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2902" w14:textId="77777777" w:rsidR="00CA6D8F" w:rsidRDefault="00CA6D8F" w:rsidP="00CA6D8F">
      <w:pPr>
        <w:jc w:val="center"/>
        <w:rPr>
          <w:rFonts w:ascii="Arial Black" w:hAnsi="Arial Black"/>
          <w:color w:val="31849B" w:themeColor="accent5" w:themeShade="BF"/>
          <w:sz w:val="32"/>
          <w:szCs w:val="32"/>
        </w:rPr>
      </w:pPr>
      <w:r w:rsidRPr="00CA6D8F">
        <w:rPr>
          <w:rFonts w:ascii="Arial Black" w:hAnsi="Arial Black"/>
          <w:noProof/>
          <w:color w:val="31849B" w:themeColor="accent5" w:themeShade="BF"/>
          <w:sz w:val="32"/>
          <w:szCs w:val="32"/>
          <w:lang w:val="en-US"/>
        </w:rPr>
        <w:drawing>
          <wp:inline distT="0" distB="0" distL="0" distR="0" wp14:anchorId="725FB502" wp14:editId="5CB00469">
            <wp:extent cx="3506525" cy="457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de-logo-solid-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4180" cy="457490"/>
                    </a:xfrm>
                    <a:prstGeom prst="rect">
                      <a:avLst/>
                    </a:prstGeom>
                  </pic:spPr>
                </pic:pic>
              </a:graphicData>
            </a:graphic>
          </wp:inline>
        </w:drawing>
      </w:r>
    </w:p>
    <w:p w14:paraId="481C1202" w14:textId="5D91B82A" w:rsidR="00CA6D8F" w:rsidRPr="00053100" w:rsidRDefault="00CD2177" w:rsidP="00CA6D8F">
      <w:pPr>
        <w:spacing w:line="240" w:lineRule="auto"/>
        <w:jc w:val="center"/>
        <w:rPr>
          <w:rFonts w:ascii="Arial Black" w:hAnsi="Arial Black"/>
          <w:sz w:val="32"/>
          <w:szCs w:val="32"/>
        </w:rPr>
      </w:pPr>
      <w:r>
        <w:rPr>
          <w:rFonts w:ascii="Arial Black" w:hAnsi="Arial Black"/>
          <w:sz w:val="32"/>
          <w:szCs w:val="32"/>
        </w:rPr>
        <w:t>Digital Office Signage</w:t>
      </w:r>
    </w:p>
    <w:p w14:paraId="77EBC039" w14:textId="19F7D51E" w:rsidR="00CA6D8F" w:rsidRPr="00AF0321" w:rsidRDefault="00CA6D8F" w:rsidP="00CA6D8F">
      <w:pPr>
        <w:spacing w:after="0" w:line="240" w:lineRule="auto"/>
        <w:jc w:val="center"/>
        <w:rPr>
          <w:rFonts w:ascii="Times New Roman" w:hAnsi="Times New Roman"/>
          <w:b/>
          <w:sz w:val="24"/>
          <w:szCs w:val="24"/>
        </w:rPr>
      </w:pPr>
      <w:r w:rsidRPr="00CA6D8F">
        <w:rPr>
          <w:rFonts w:ascii="Times New Roman" w:hAnsi="Times New Roman"/>
          <w:b/>
          <w:sz w:val="24"/>
          <w:szCs w:val="24"/>
        </w:rPr>
        <w:t xml:space="preserve">Request for </w:t>
      </w:r>
      <w:r w:rsidRPr="008F497E">
        <w:rPr>
          <w:rFonts w:ascii="Times New Roman" w:hAnsi="Times New Roman"/>
          <w:b/>
          <w:sz w:val="24"/>
          <w:szCs w:val="24"/>
        </w:rPr>
        <w:t>Information No</w:t>
      </w:r>
      <w:r w:rsidR="009B3A38">
        <w:rPr>
          <w:rFonts w:ascii="Times New Roman" w:hAnsi="Times New Roman"/>
          <w:b/>
          <w:sz w:val="24"/>
          <w:szCs w:val="24"/>
        </w:rPr>
        <w:t xml:space="preserve">. </w:t>
      </w:r>
      <w:r w:rsidR="00CD2177">
        <w:rPr>
          <w:rFonts w:ascii="Times New Roman" w:hAnsi="Times New Roman"/>
          <w:b/>
          <w:sz w:val="24"/>
          <w:szCs w:val="24"/>
        </w:rPr>
        <w:t>260327</w:t>
      </w:r>
    </w:p>
    <w:p w14:paraId="2A3A4152" w14:textId="27948B1D" w:rsidR="00CA6D8F" w:rsidRPr="00171B06" w:rsidRDefault="00CA6D8F" w:rsidP="00CA6D8F">
      <w:pPr>
        <w:spacing w:after="0" w:line="240" w:lineRule="auto"/>
        <w:jc w:val="center"/>
        <w:rPr>
          <w:rFonts w:ascii="Times New Roman" w:hAnsi="Times New Roman"/>
          <w:b/>
          <w:sz w:val="24"/>
          <w:szCs w:val="24"/>
        </w:rPr>
      </w:pPr>
      <w:r w:rsidRPr="0002767D">
        <w:rPr>
          <w:rFonts w:ascii="Times New Roman" w:hAnsi="Times New Roman"/>
          <w:b/>
          <w:sz w:val="24"/>
          <w:szCs w:val="24"/>
        </w:rPr>
        <w:t>Issue date</w:t>
      </w:r>
      <w:r w:rsidRPr="00171B06">
        <w:rPr>
          <w:rFonts w:ascii="Times New Roman" w:hAnsi="Times New Roman"/>
          <w:b/>
          <w:sz w:val="24"/>
          <w:szCs w:val="24"/>
        </w:rPr>
        <w:t xml:space="preserve">: </w:t>
      </w:r>
      <w:r w:rsidR="00DB43F6">
        <w:rPr>
          <w:rFonts w:ascii="Times New Roman" w:hAnsi="Times New Roman"/>
          <w:b/>
          <w:sz w:val="24"/>
          <w:szCs w:val="24"/>
        </w:rPr>
        <w:t>May 1</w:t>
      </w:r>
      <w:r w:rsidR="00B460D1">
        <w:rPr>
          <w:rFonts w:ascii="Times New Roman" w:hAnsi="Times New Roman"/>
          <w:b/>
          <w:sz w:val="24"/>
          <w:szCs w:val="24"/>
        </w:rPr>
        <w:t>3</w:t>
      </w:r>
      <w:r w:rsidR="00DB43F6">
        <w:rPr>
          <w:rFonts w:ascii="Times New Roman" w:hAnsi="Times New Roman"/>
          <w:b/>
          <w:sz w:val="24"/>
          <w:szCs w:val="24"/>
        </w:rPr>
        <w:t>, 2026</w:t>
      </w:r>
    </w:p>
    <w:p w14:paraId="17E8AEF3" w14:textId="6E23C2C8" w:rsidR="00CA6D8F" w:rsidRPr="00AF0321" w:rsidRDefault="00CA6D8F" w:rsidP="00CA6D8F">
      <w:pPr>
        <w:spacing w:after="0" w:line="240" w:lineRule="auto"/>
        <w:jc w:val="center"/>
        <w:rPr>
          <w:rFonts w:ascii="Times New Roman" w:hAnsi="Times New Roman"/>
          <w:sz w:val="24"/>
          <w:szCs w:val="24"/>
        </w:rPr>
      </w:pPr>
      <w:r w:rsidRPr="00171B06">
        <w:rPr>
          <w:rFonts w:ascii="Times New Roman" w:hAnsi="Times New Roman"/>
          <w:b/>
          <w:sz w:val="24"/>
          <w:szCs w:val="24"/>
        </w:rPr>
        <w:t xml:space="preserve">Closing time: </w:t>
      </w:r>
      <w:r w:rsidRPr="00171B06">
        <w:rPr>
          <w:rFonts w:ascii="Times New Roman" w:hAnsi="Times New Roman"/>
          <w:sz w:val="24"/>
          <w:szCs w:val="24"/>
        </w:rPr>
        <w:t xml:space="preserve">Response must be received before 2:00 PM Pacific time on </w:t>
      </w:r>
      <w:r w:rsidR="00DB43F6">
        <w:rPr>
          <w:rFonts w:ascii="Times New Roman" w:hAnsi="Times New Roman"/>
          <w:sz w:val="24"/>
          <w:szCs w:val="24"/>
        </w:rPr>
        <w:t>May 2</w:t>
      </w:r>
      <w:r w:rsidR="00B460D1">
        <w:rPr>
          <w:rFonts w:ascii="Times New Roman" w:hAnsi="Times New Roman"/>
          <w:sz w:val="24"/>
          <w:szCs w:val="24"/>
        </w:rPr>
        <w:t>7</w:t>
      </w:r>
      <w:r w:rsidR="00DB43F6">
        <w:rPr>
          <w:rFonts w:ascii="Times New Roman" w:hAnsi="Times New Roman"/>
          <w:sz w:val="24"/>
          <w:szCs w:val="24"/>
        </w:rPr>
        <w:t>, 2026</w:t>
      </w:r>
    </w:p>
    <w:p w14:paraId="548C50AE" w14:textId="77777777" w:rsidR="00CA6D8F" w:rsidRPr="00AF0321" w:rsidRDefault="00CA6D8F" w:rsidP="00CA6D8F">
      <w:pPr>
        <w:spacing w:after="0"/>
        <w:ind w:left="-360" w:right="-990"/>
        <w:rPr>
          <w:rFonts w:ascii="Times New Roman" w:hAnsi="Times New Roman"/>
          <w:sz w:val="20"/>
          <w:szCs w:val="20"/>
        </w:rPr>
      </w:pPr>
      <w:r w:rsidRPr="00AF0321">
        <w:rPr>
          <w:rFonts w:ascii="Times New Roman" w:hAnsi="Times New Roman"/>
          <w:sz w:val="20"/>
          <w:szCs w:val="20"/>
        </w:rPr>
        <w:t>__________________________________________________________________________________________________________</w:t>
      </w:r>
    </w:p>
    <w:tbl>
      <w:tblPr>
        <w:tblW w:w="10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CA6D8F" w:rsidRPr="00AF0321" w14:paraId="0A863FD7" w14:textId="77777777" w:rsidTr="00CA6D8F">
        <w:trPr>
          <w:cantSplit/>
          <w:trHeight w:val="368"/>
        </w:trPr>
        <w:tc>
          <w:tcPr>
            <w:tcW w:w="10680" w:type="dxa"/>
            <w:tcBorders>
              <w:top w:val="nil"/>
              <w:left w:val="nil"/>
              <w:right w:val="nil"/>
            </w:tcBorders>
            <w:shd w:val="clear" w:color="auto" w:fill="FFFFFF"/>
            <w:vAlign w:val="bottom"/>
          </w:tcPr>
          <w:p w14:paraId="26000A17" w14:textId="77777777" w:rsidR="00CA6D8F" w:rsidRPr="00AF0321" w:rsidRDefault="00CA6D8F" w:rsidP="00CA6D8F">
            <w:pPr>
              <w:pStyle w:val="Header"/>
              <w:rPr>
                <w:rFonts w:ascii="Times New Roman" w:hAnsi="Times New Roman"/>
                <w:sz w:val="20"/>
                <w:szCs w:val="20"/>
              </w:rPr>
            </w:pPr>
            <w:r w:rsidRPr="00AF0321">
              <w:rPr>
                <w:rFonts w:ascii="Times New Roman" w:hAnsi="Times New Roman"/>
                <w:b/>
                <w:sz w:val="20"/>
                <w:szCs w:val="20"/>
                <w:shd w:val="clear" w:color="auto" w:fill="FFFFFF"/>
              </w:rPr>
              <w:t>BC ASSESSMENT CONTACT PERSON:</w:t>
            </w:r>
            <w:r w:rsidRPr="00AF0321">
              <w:rPr>
                <w:rFonts w:ascii="Times New Roman" w:hAnsi="Times New Roman"/>
                <w:sz w:val="20"/>
                <w:szCs w:val="20"/>
              </w:rPr>
              <w:t xml:space="preserve"> </w:t>
            </w:r>
            <w:r w:rsidRPr="00AF0321">
              <w:rPr>
                <w:rFonts w:ascii="Times New Roman" w:hAnsi="Times New Roman"/>
                <w:sz w:val="16"/>
                <w:szCs w:val="16"/>
              </w:rPr>
              <w:t>All enquiries related to this Request for Information (RFI) including any requests for information and clarification may only be directed, in writing, to the following person who will respond if time permits before Closing Time. Information obtained from any other source is not official and should not be relied upon. Enquiries and any responses providing new information will be recorded and may be posted on BC Bid (</w:t>
            </w:r>
            <w:hyperlink r:id="rId9" w:history="1">
              <w:r w:rsidRPr="00AF0321">
                <w:rPr>
                  <w:rStyle w:val="Hyperlink"/>
                  <w:rFonts w:ascii="Times New Roman" w:hAnsi="Times New Roman"/>
                  <w:sz w:val="16"/>
                  <w:szCs w:val="16"/>
                </w:rPr>
                <w:t>www.bcbid.gov.bc.ca</w:t>
              </w:r>
            </w:hyperlink>
            <w:r w:rsidRPr="00AF0321">
              <w:rPr>
                <w:rFonts w:ascii="Times New Roman" w:hAnsi="Times New Roman"/>
                <w:sz w:val="16"/>
                <w:szCs w:val="16"/>
              </w:rPr>
              <w:t>) or otherwise distributed to prospective Respondents at BC Assessment’s option.</w:t>
            </w:r>
          </w:p>
          <w:p w14:paraId="6A8FD6E4" w14:textId="77777777" w:rsidR="00CA6D8F" w:rsidRPr="00AF0321" w:rsidRDefault="00CA6D8F" w:rsidP="00CA6D8F">
            <w:pPr>
              <w:spacing w:after="0" w:line="240" w:lineRule="auto"/>
              <w:jc w:val="center"/>
              <w:rPr>
                <w:rFonts w:ascii="Times New Roman" w:hAnsi="Times New Roman"/>
                <w:sz w:val="20"/>
                <w:szCs w:val="20"/>
              </w:rPr>
            </w:pPr>
            <w:r w:rsidRPr="00AF0321">
              <w:rPr>
                <w:rFonts w:ascii="Times New Roman" w:hAnsi="Times New Roman"/>
                <w:sz w:val="20"/>
                <w:szCs w:val="20"/>
              </w:rPr>
              <w:t>Alanna Lester, Manager, Procurement</w:t>
            </w:r>
          </w:p>
          <w:p w14:paraId="2B33CE0F" w14:textId="77777777" w:rsidR="00CA6D8F" w:rsidRPr="00AF0321" w:rsidRDefault="00CA6D8F" w:rsidP="00CA6D8F">
            <w:pPr>
              <w:spacing w:after="0" w:line="240" w:lineRule="auto"/>
              <w:jc w:val="center"/>
              <w:rPr>
                <w:rFonts w:ascii="Times New Roman" w:hAnsi="Times New Roman"/>
                <w:sz w:val="20"/>
                <w:szCs w:val="20"/>
                <w:lang w:val="fr-CA"/>
              </w:rPr>
            </w:pPr>
            <w:r w:rsidRPr="00AF0321">
              <w:rPr>
                <w:rFonts w:ascii="Times New Roman" w:hAnsi="Times New Roman"/>
                <w:sz w:val="20"/>
                <w:szCs w:val="20"/>
                <w:lang w:val="fr-CA"/>
              </w:rPr>
              <w:t>400-3450 Uptown Boulevard</w:t>
            </w:r>
          </w:p>
          <w:p w14:paraId="7D74D822" w14:textId="77777777" w:rsidR="00CA6D8F" w:rsidRPr="00AF0321" w:rsidRDefault="00CA6D8F" w:rsidP="00CA6D8F">
            <w:pPr>
              <w:spacing w:after="0" w:line="240" w:lineRule="auto"/>
              <w:jc w:val="center"/>
              <w:rPr>
                <w:rFonts w:ascii="Times New Roman" w:hAnsi="Times New Roman"/>
                <w:sz w:val="20"/>
                <w:szCs w:val="20"/>
                <w:lang w:val="fr-CA"/>
              </w:rPr>
            </w:pPr>
            <w:r w:rsidRPr="00AF0321">
              <w:rPr>
                <w:rFonts w:ascii="Times New Roman" w:hAnsi="Times New Roman"/>
                <w:sz w:val="20"/>
                <w:szCs w:val="20"/>
                <w:lang w:val="fr-CA"/>
              </w:rPr>
              <w:t>Victoria, BC V8Z 0B9</w:t>
            </w:r>
          </w:p>
          <w:p w14:paraId="06948385" w14:textId="77777777" w:rsidR="00CA6D8F" w:rsidRPr="00AF0321" w:rsidRDefault="00CA6D8F" w:rsidP="00CA6D8F">
            <w:pPr>
              <w:pStyle w:val="Header"/>
              <w:spacing w:after="0" w:line="240" w:lineRule="auto"/>
              <w:jc w:val="center"/>
              <w:rPr>
                <w:rFonts w:ascii="Times New Roman" w:hAnsi="Times New Roman"/>
                <w:b/>
                <w:sz w:val="20"/>
                <w:szCs w:val="20"/>
                <w:shd w:val="clear" w:color="auto" w:fill="FFFFFF"/>
              </w:rPr>
            </w:pPr>
            <w:r w:rsidRPr="00AF0321">
              <w:rPr>
                <w:rFonts w:ascii="Times New Roman" w:hAnsi="Times New Roman"/>
                <w:sz w:val="20"/>
                <w:szCs w:val="20"/>
                <w:lang w:val="fr-CA"/>
              </w:rPr>
              <w:t xml:space="preserve">Email: </w:t>
            </w:r>
            <w:hyperlink r:id="rId10" w:history="1">
              <w:r w:rsidRPr="00AF0321">
                <w:rPr>
                  <w:rStyle w:val="Hyperlink"/>
                  <w:rFonts w:ascii="Times New Roman" w:hAnsi="Times New Roman"/>
                  <w:sz w:val="20"/>
                  <w:szCs w:val="20"/>
                  <w:lang w:val="fr-CA"/>
                </w:rPr>
                <w:t>BCA.Procurement@bcassessment.ca</w:t>
              </w:r>
            </w:hyperlink>
          </w:p>
        </w:tc>
      </w:tr>
      <w:tr w:rsidR="00CA6D8F" w:rsidRPr="00AF0321" w14:paraId="0574E4FD" w14:textId="77777777" w:rsidTr="00CA6D8F">
        <w:trPr>
          <w:cantSplit/>
          <w:trHeight w:val="368"/>
        </w:trPr>
        <w:tc>
          <w:tcPr>
            <w:tcW w:w="10680" w:type="dxa"/>
            <w:tcBorders>
              <w:top w:val="nil"/>
              <w:left w:val="nil"/>
              <w:right w:val="nil"/>
            </w:tcBorders>
            <w:shd w:val="clear" w:color="auto" w:fill="FFFFFF"/>
            <w:vAlign w:val="bottom"/>
          </w:tcPr>
          <w:p w14:paraId="5B4BC943" w14:textId="77777777" w:rsidR="00CA6D8F" w:rsidRPr="00AF0321" w:rsidRDefault="00CA6D8F" w:rsidP="00CA6D8F">
            <w:pPr>
              <w:pStyle w:val="Header"/>
              <w:spacing w:after="0" w:line="240" w:lineRule="auto"/>
              <w:rPr>
                <w:rFonts w:ascii="Times New Roman" w:hAnsi="Times New Roman"/>
                <w:sz w:val="20"/>
                <w:szCs w:val="20"/>
              </w:rPr>
            </w:pPr>
            <w:r w:rsidRPr="00AF0321">
              <w:rPr>
                <w:rFonts w:ascii="Times New Roman" w:hAnsi="Times New Roman"/>
                <w:b/>
                <w:sz w:val="20"/>
                <w:szCs w:val="20"/>
                <w:shd w:val="clear" w:color="auto" w:fill="FFFFFF"/>
              </w:rPr>
              <w:t>DELIVERY OF RESPONSES:</w:t>
            </w:r>
            <w:r w:rsidRPr="00AF0321">
              <w:rPr>
                <w:rFonts w:ascii="Times New Roman" w:hAnsi="Times New Roman"/>
                <w:sz w:val="20"/>
                <w:szCs w:val="20"/>
                <w:shd w:val="clear" w:color="auto" w:fill="FFFFFF"/>
              </w:rPr>
              <w:t xml:space="preserve"> </w:t>
            </w:r>
          </w:p>
        </w:tc>
      </w:tr>
      <w:tr w:rsidR="00CA6D8F" w:rsidRPr="00CA6D8F" w14:paraId="382BF276" w14:textId="77777777" w:rsidTr="00CA6D8F">
        <w:trPr>
          <w:cantSplit/>
          <w:trHeight w:val="872"/>
        </w:trPr>
        <w:tc>
          <w:tcPr>
            <w:tcW w:w="10680" w:type="dxa"/>
            <w:shd w:val="clear" w:color="auto" w:fill="FFFFFF"/>
          </w:tcPr>
          <w:p w14:paraId="7081629F" w14:textId="77777777" w:rsidR="00CA6D8F" w:rsidRPr="00AF0321" w:rsidRDefault="00CA6D8F" w:rsidP="00CA6D8F">
            <w:pPr>
              <w:pStyle w:val="NormalIndent"/>
              <w:ind w:left="0"/>
              <w:rPr>
                <w:sz w:val="20"/>
              </w:rPr>
            </w:pPr>
            <w:r w:rsidRPr="00AF0321">
              <w:rPr>
                <w:sz w:val="20"/>
              </w:rPr>
              <w:t>Responses are to be emailed to BCA.Procurement@bca</w:t>
            </w:r>
            <w:r w:rsidR="00A117E6" w:rsidRPr="00AF0321">
              <w:rPr>
                <w:sz w:val="20"/>
              </w:rPr>
              <w:t>s</w:t>
            </w:r>
            <w:r w:rsidRPr="00AF0321">
              <w:rPr>
                <w:sz w:val="20"/>
              </w:rPr>
              <w:t xml:space="preserve">sessment.ca. </w:t>
            </w:r>
          </w:p>
          <w:p w14:paraId="2EB16E1E" w14:textId="77777777" w:rsidR="00CA6D8F" w:rsidRPr="00AF0321" w:rsidRDefault="00CA6D8F" w:rsidP="00CA6D8F">
            <w:pPr>
              <w:pStyle w:val="NormalIndent"/>
              <w:ind w:left="0"/>
              <w:rPr>
                <w:sz w:val="20"/>
              </w:rPr>
            </w:pPr>
          </w:p>
          <w:p w14:paraId="67DA2E37" w14:textId="41A5D88E" w:rsidR="00CA6D8F" w:rsidRPr="00CA6D8F" w:rsidRDefault="00CA6D8F" w:rsidP="00B52F87">
            <w:pPr>
              <w:pStyle w:val="NormalIndent"/>
              <w:ind w:left="0"/>
              <w:rPr>
                <w:sz w:val="20"/>
              </w:rPr>
            </w:pPr>
            <w:r w:rsidRPr="00AF0321">
              <w:rPr>
                <w:sz w:val="20"/>
              </w:rPr>
              <w:t xml:space="preserve">Respondents should use the </w:t>
            </w:r>
            <w:r w:rsidRPr="008F497E">
              <w:rPr>
                <w:sz w:val="20"/>
              </w:rPr>
              <w:t>RFI #</w:t>
            </w:r>
            <w:r w:rsidR="00B52F87">
              <w:rPr>
                <w:sz w:val="20"/>
              </w:rPr>
              <w:t xml:space="preserve"> 2</w:t>
            </w:r>
            <w:r w:rsidR="00CD2177">
              <w:rPr>
                <w:sz w:val="20"/>
              </w:rPr>
              <w:t>60327</w:t>
            </w:r>
            <w:r w:rsidR="00153CB3" w:rsidRPr="00153CB3">
              <w:rPr>
                <w:color w:val="FF0000"/>
                <w:sz w:val="20"/>
              </w:rPr>
              <w:t xml:space="preserve"> </w:t>
            </w:r>
            <w:r w:rsidRPr="008F497E">
              <w:rPr>
                <w:sz w:val="20"/>
              </w:rPr>
              <w:t>and the Respondent’s</w:t>
            </w:r>
            <w:r w:rsidRPr="00AF0321">
              <w:rPr>
                <w:sz w:val="20"/>
              </w:rPr>
              <w:t xml:space="preserve"> company name as the subject line of the email.</w:t>
            </w:r>
            <w:r>
              <w:rPr>
                <w:sz w:val="20"/>
              </w:rPr>
              <w:t xml:space="preserve"> </w:t>
            </w:r>
            <w:r w:rsidRPr="00CA6D8F">
              <w:rPr>
                <w:sz w:val="20"/>
              </w:rPr>
              <w:t xml:space="preserve"> </w:t>
            </w:r>
          </w:p>
        </w:tc>
      </w:tr>
    </w:tbl>
    <w:p w14:paraId="090163B9" w14:textId="77777777" w:rsidR="00CA6D8F" w:rsidRPr="00CA6D8F" w:rsidRDefault="00CA6D8F" w:rsidP="00CA6D8F">
      <w:pPr>
        <w:spacing w:after="0"/>
        <w:jc w:val="both"/>
        <w:rPr>
          <w:rFonts w:ascii="Times New Roman" w:hAnsi="Times New Roman"/>
          <w:sz w:val="20"/>
          <w:szCs w:val="20"/>
        </w:rPr>
      </w:pPr>
    </w:p>
    <w:tbl>
      <w:tblPr>
        <w:tblW w:w="1068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944"/>
        <w:gridCol w:w="5736"/>
      </w:tblGrid>
      <w:tr w:rsidR="00CA6D8F" w:rsidRPr="00CA6D8F" w14:paraId="0B2185AC" w14:textId="77777777" w:rsidTr="00CA6D8F">
        <w:trPr>
          <w:trHeight w:val="710"/>
        </w:trPr>
        <w:tc>
          <w:tcPr>
            <w:tcW w:w="10680" w:type="dxa"/>
            <w:gridSpan w:val="2"/>
          </w:tcPr>
          <w:p w14:paraId="155B754B" w14:textId="77777777" w:rsidR="00CA6D8F" w:rsidRPr="00CA6D8F" w:rsidRDefault="00CA6D8F" w:rsidP="00CA6D8F">
            <w:pPr>
              <w:spacing w:after="0"/>
              <w:ind w:left="12" w:right="132"/>
              <w:jc w:val="both"/>
              <w:rPr>
                <w:rFonts w:ascii="Times New Roman" w:hAnsi="Times New Roman"/>
                <w:b/>
                <w:sz w:val="20"/>
                <w:szCs w:val="20"/>
              </w:rPr>
            </w:pPr>
            <w:r w:rsidRPr="00CA6D8F">
              <w:rPr>
                <w:rFonts w:ascii="Times New Roman" w:hAnsi="Times New Roman"/>
                <w:b/>
                <w:sz w:val="20"/>
                <w:szCs w:val="20"/>
              </w:rPr>
              <w:t>RESPONDENT SECTION:</w:t>
            </w:r>
          </w:p>
          <w:p w14:paraId="70AF83DA" w14:textId="77777777" w:rsidR="00CA6D8F" w:rsidRPr="00CA6D8F" w:rsidRDefault="00CA6D8F" w:rsidP="00CA6D8F">
            <w:pPr>
              <w:spacing w:after="0"/>
              <w:ind w:left="12" w:right="132"/>
              <w:jc w:val="both"/>
              <w:rPr>
                <w:rFonts w:ascii="Times New Roman" w:hAnsi="Times New Roman"/>
                <w:sz w:val="20"/>
                <w:szCs w:val="20"/>
              </w:rPr>
            </w:pPr>
            <w:r>
              <w:rPr>
                <w:rFonts w:ascii="Times New Roman" w:hAnsi="Times New Roman"/>
                <w:sz w:val="20"/>
                <w:szCs w:val="20"/>
                <w:shd w:val="clear" w:color="auto" w:fill="FFFFFF"/>
              </w:rPr>
              <w:t>A</w:t>
            </w:r>
            <w:r w:rsidRPr="00CA6D8F">
              <w:rPr>
                <w:rFonts w:ascii="Times New Roman" w:hAnsi="Times New Roman"/>
                <w:sz w:val="20"/>
                <w:szCs w:val="20"/>
              </w:rPr>
              <w:t xml:space="preserve"> person authorized to sign on behalf of the Proponent </w:t>
            </w:r>
            <w:r w:rsidRPr="00CA6D8F">
              <w:rPr>
                <w:rFonts w:ascii="Times New Roman" w:hAnsi="Times New Roman"/>
                <w:b/>
                <w:sz w:val="20"/>
                <w:szCs w:val="20"/>
              </w:rPr>
              <w:t>must</w:t>
            </w:r>
            <w:r w:rsidRPr="00CA6D8F">
              <w:rPr>
                <w:rFonts w:ascii="Times New Roman" w:hAnsi="Times New Roman"/>
                <w:sz w:val="20"/>
                <w:szCs w:val="20"/>
              </w:rPr>
              <w:t xml:space="preserve"> complete and sign the Proponent Section (below), leaving the rest of this page otherwise unaltered</w:t>
            </w:r>
            <w:r>
              <w:rPr>
                <w:rFonts w:ascii="Times New Roman" w:hAnsi="Times New Roman"/>
                <w:sz w:val="20"/>
                <w:szCs w:val="20"/>
              </w:rPr>
              <w:t xml:space="preserve"> and submit</w:t>
            </w:r>
            <w:r w:rsidRPr="00CA6D8F">
              <w:rPr>
                <w:rFonts w:ascii="Times New Roman" w:hAnsi="Times New Roman"/>
                <w:sz w:val="20"/>
                <w:szCs w:val="20"/>
              </w:rPr>
              <w:t xml:space="preserve"> as part of your response.</w:t>
            </w:r>
          </w:p>
          <w:p w14:paraId="18623896" w14:textId="3FCD70A7" w:rsidR="00CA6D8F" w:rsidRPr="00CA6D8F" w:rsidRDefault="00CA6D8F" w:rsidP="00CA6D8F">
            <w:pPr>
              <w:pStyle w:val="EnvelopeReturn"/>
              <w:rPr>
                <w:rFonts w:ascii="Times New Roman" w:hAnsi="Times New Roman"/>
                <w:b/>
                <w:i/>
              </w:rPr>
            </w:pPr>
            <w:r w:rsidRPr="00CA6D8F">
              <w:rPr>
                <w:rFonts w:ascii="Times New Roman" w:hAnsi="Times New Roman"/>
                <w:b/>
              </w:rPr>
              <w:t xml:space="preserve">We have carefully read and examined the </w:t>
            </w:r>
            <w:r>
              <w:rPr>
                <w:rFonts w:ascii="Times New Roman" w:hAnsi="Times New Roman"/>
                <w:b/>
              </w:rPr>
              <w:t xml:space="preserve">entire </w:t>
            </w:r>
            <w:r w:rsidR="00902C7E">
              <w:rPr>
                <w:rFonts w:ascii="Times New Roman" w:hAnsi="Times New Roman"/>
                <w:b/>
              </w:rPr>
              <w:t>RFI</w:t>
            </w:r>
            <w:r w:rsidR="00902C7E" w:rsidRPr="00CA6D8F">
              <w:rPr>
                <w:rFonts w:ascii="Times New Roman" w:hAnsi="Times New Roman"/>
                <w:b/>
              </w:rPr>
              <w:t xml:space="preserve"> and</w:t>
            </w:r>
            <w:r w:rsidRPr="00CA6D8F">
              <w:rPr>
                <w:rFonts w:ascii="Times New Roman" w:hAnsi="Times New Roman"/>
                <w:b/>
              </w:rPr>
              <w:t xml:space="preserve"> have conducted such other investigations as were prudent and reasonable in preparing the response.  We agree to be bound by statements and representations made in our response. By submitting a response, we are declaring that there is no known conflict of interest with respect to our submission of a response to this </w:t>
            </w:r>
            <w:r>
              <w:rPr>
                <w:rFonts w:ascii="Times New Roman" w:hAnsi="Times New Roman"/>
                <w:b/>
              </w:rPr>
              <w:t>RFI</w:t>
            </w:r>
            <w:r w:rsidRPr="00CA6D8F">
              <w:rPr>
                <w:rFonts w:ascii="Times New Roman" w:hAnsi="Times New Roman"/>
                <w:b/>
              </w:rPr>
              <w:t>.</w:t>
            </w:r>
          </w:p>
        </w:tc>
      </w:tr>
      <w:tr w:rsidR="00CA6D8F" w:rsidRPr="00CA6D8F" w14:paraId="3CB558A2" w14:textId="77777777" w:rsidTr="00CA6D8F">
        <w:trPr>
          <w:trHeight w:val="550"/>
        </w:trPr>
        <w:tc>
          <w:tcPr>
            <w:tcW w:w="4944" w:type="dxa"/>
          </w:tcPr>
          <w:p w14:paraId="2011CD49" w14:textId="77777777" w:rsidR="00CA6D8F" w:rsidRPr="00CA6D8F" w:rsidRDefault="00CA6D8F" w:rsidP="00CA6D8F">
            <w:pPr>
              <w:rPr>
                <w:rFonts w:ascii="Times New Roman" w:hAnsi="Times New Roman"/>
                <w:i/>
                <w:sz w:val="20"/>
                <w:szCs w:val="20"/>
              </w:rPr>
            </w:pPr>
            <w:r w:rsidRPr="00CA6D8F">
              <w:rPr>
                <w:rFonts w:ascii="Times New Roman" w:hAnsi="Times New Roman"/>
                <w:i/>
                <w:sz w:val="20"/>
                <w:szCs w:val="20"/>
              </w:rPr>
              <w:t>Signature of Authorized Representative:</w:t>
            </w:r>
          </w:p>
        </w:tc>
        <w:tc>
          <w:tcPr>
            <w:tcW w:w="5736" w:type="dxa"/>
          </w:tcPr>
          <w:p w14:paraId="65FD2D07" w14:textId="77777777" w:rsidR="00CA6D8F" w:rsidRPr="00CA6D8F" w:rsidRDefault="00CA6D8F" w:rsidP="00CA6D8F">
            <w:pPr>
              <w:pStyle w:val="EnvelopeReturn"/>
              <w:rPr>
                <w:rFonts w:ascii="Times New Roman" w:hAnsi="Times New Roman"/>
                <w:i/>
              </w:rPr>
            </w:pPr>
            <w:r w:rsidRPr="00CA6D8F">
              <w:rPr>
                <w:rFonts w:ascii="Times New Roman" w:hAnsi="Times New Roman"/>
                <w:b/>
                <w:i/>
              </w:rPr>
              <w:t>Legal Name of</w:t>
            </w:r>
            <w:r w:rsidRPr="00CA6D8F">
              <w:rPr>
                <w:rFonts w:ascii="Times New Roman" w:hAnsi="Times New Roman"/>
                <w:i/>
              </w:rPr>
              <w:t xml:space="preserve"> </w:t>
            </w:r>
            <w:r w:rsidRPr="00CA6D8F">
              <w:rPr>
                <w:rFonts w:ascii="Times New Roman" w:hAnsi="Times New Roman"/>
                <w:b/>
                <w:i/>
              </w:rPr>
              <w:t>Respondent</w:t>
            </w:r>
            <w:r w:rsidRPr="00CA6D8F">
              <w:rPr>
                <w:rFonts w:ascii="Times New Roman" w:hAnsi="Times New Roman"/>
                <w:i/>
              </w:rPr>
              <w:t xml:space="preserve"> (and Doing Business As Name, if applicable):</w:t>
            </w:r>
          </w:p>
        </w:tc>
      </w:tr>
      <w:tr w:rsidR="00CA6D8F" w:rsidRPr="00CA6D8F" w14:paraId="760041AD" w14:textId="77777777" w:rsidTr="00CA6D8F">
        <w:trPr>
          <w:cantSplit/>
          <w:trHeight w:val="626"/>
        </w:trPr>
        <w:tc>
          <w:tcPr>
            <w:tcW w:w="4944" w:type="dxa"/>
          </w:tcPr>
          <w:p w14:paraId="141618B2" w14:textId="77777777" w:rsidR="00CA6D8F" w:rsidRPr="00CA6D8F" w:rsidRDefault="00CA6D8F" w:rsidP="00CA6D8F">
            <w:pPr>
              <w:spacing w:after="0" w:line="240" w:lineRule="auto"/>
              <w:rPr>
                <w:rFonts w:ascii="Times New Roman" w:hAnsi="Times New Roman"/>
                <w:i/>
                <w:sz w:val="20"/>
                <w:szCs w:val="20"/>
              </w:rPr>
            </w:pPr>
            <w:r w:rsidRPr="00CA6D8F">
              <w:rPr>
                <w:rFonts w:ascii="Times New Roman" w:hAnsi="Times New Roman"/>
                <w:i/>
                <w:sz w:val="20"/>
                <w:szCs w:val="20"/>
              </w:rPr>
              <w:t>Printed Name of Authorized Representative:</w:t>
            </w:r>
          </w:p>
        </w:tc>
        <w:tc>
          <w:tcPr>
            <w:tcW w:w="5736" w:type="dxa"/>
            <w:vMerge w:val="restart"/>
          </w:tcPr>
          <w:p w14:paraId="2EBE0FF9" w14:textId="77777777" w:rsidR="00CA6D8F" w:rsidRPr="00CA6D8F" w:rsidRDefault="00CA6D8F" w:rsidP="00CA6D8F">
            <w:pPr>
              <w:spacing w:after="0" w:line="240" w:lineRule="auto"/>
              <w:rPr>
                <w:rFonts w:ascii="Times New Roman" w:hAnsi="Times New Roman"/>
                <w:i/>
                <w:sz w:val="20"/>
                <w:szCs w:val="20"/>
              </w:rPr>
            </w:pPr>
            <w:r w:rsidRPr="00CA6D8F">
              <w:rPr>
                <w:rFonts w:ascii="Times New Roman" w:hAnsi="Times New Roman"/>
                <w:i/>
                <w:sz w:val="20"/>
                <w:szCs w:val="20"/>
              </w:rPr>
              <w:t>Address of Respondent:</w:t>
            </w:r>
          </w:p>
          <w:p w14:paraId="4C779CD9" w14:textId="77777777" w:rsidR="00CA6D8F" w:rsidRPr="00CA6D8F" w:rsidRDefault="00CA6D8F" w:rsidP="00CA6D8F">
            <w:pPr>
              <w:spacing w:after="0" w:line="240" w:lineRule="auto"/>
              <w:rPr>
                <w:rFonts w:ascii="Times New Roman" w:hAnsi="Times New Roman"/>
                <w:i/>
                <w:sz w:val="20"/>
                <w:szCs w:val="20"/>
              </w:rPr>
            </w:pPr>
          </w:p>
          <w:p w14:paraId="23C8FF0F" w14:textId="77777777" w:rsidR="00CA6D8F" w:rsidRPr="00CA6D8F" w:rsidRDefault="00CA6D8F" w:rsidP="00CA6D8F">
            <w:pPr>
              <w:spacing w:after="0" w:line="240" w:lineRule="auto"/>
              <w:rPr>
                <w:rFonts w:ascii="Times New Roman" w:hAnsi="Times New Roman"/>
                <w:i/>
                <w:sz w:val="20"/>
                <w:szCs w:val="20"/>
              </w:rPr>
            </w:pPr>
          </w:p>
          <w:p w14:paraId="70EDAE33" w14:textId="77777777" w:rsidR="00CA6D8F" w:rsidRPr="00CA6D8F" w:rsidRDefault="00CA6D8F" w:rsidP="00CA6D8F">
            <w:pPr>
              <w:spacing w:after="0" w:line="240" w:lineRule="auto"/>
              <w:rPr>
                <w:rFonts w:ascii="Times New Roman" w:hAnsi="Times New Roman"/>
                <w:i/>
                <w:sz w:val="20"/>
                <w:szCs w:val="20"/>
              </w:rPr>
            </w:pPr>
          </w:p>
          <w:p w14:paraId="6940CCDE" w14:textId="77777777" w:rsidR="00CA6D8F" w:rsidRPr="00CA6D8F" w:rsidRDefault="00CA6D8F" w:rsidP="00CA6D8F">
            <w:pPr>
              <w:spacing w:after="0" w:line="240" w:lineRule="auto"/>
              <w:rPr>
                <w:rFonts w:ascii="Times New Roman" w:hAnsi="Times New Roman"/>
                <w:i/>
                <w:sz w:val="20"/>
                <w:szCs w:val="20"/>
              </w:rPr>
            </w:pPr>
          </w:p>
        </w:tc>
      </w:tr>
      <w:tr w:rsidR="00CA6D8F" w:rsidRPr="00CA6D8F" w14:paraId="1F8ADB41" w14:textId="77777777" w:rsidTr="00CA6D8F">
        <w:trPr>
          <w:cantSplit/>
          <w:trHeight w:val="493"/>
        </w:trPr>
        <w:tc>
          <w:tcPr>
            <w:tcW w:w="4944" w:type="dxa"/>
          </w:tcPr>
          <w:p w14:paraId="02E492AC" w14:textId="77777777" w:rsidR="00CA6D8F" w:rsidRPr="00CA6D8F" w:rsidRDefault="00CA6D8F" w:rsidP="00CA6D8F">
            <w:pPr>
              <w:spacing w:after="0" w:line="240" w:lineRule="auto"/>
              <w:rPr>
                <w:rFonts w:ascii="Times New Roman" w:hAnsi="Times New Roman"/>
                <w:i/>
                <w:sz w:val="20"/>
                <w:szCs w:val="20"/>
              </w:rPr>
            </w:pPr>
            <w:r w:rsidRPr="00CA6D8F">
              <w:rPr>
                <w:rFonts w:ascii="Times New Roman" w:hAnsi="Times New Roman"/>
                <w:i/>
                <w:sz w:val="20"/>
                <w:szCs w:val="20"/>
              </w:rPr>
              <w:t>Title:</w:t>
            </w:r>
          </w:p>
        </w:tc>
        <w:tc>
          <w:tcPr>
            <w:tcW w:w="5736" w:type="dxa"/>
            <w:vMerge/>
          </w:tcPr>
          <w:p w14:paraId="15DB77AD" w14:textId="77777777" w:rsidR="00CA6D8F" w:rsidRPr="00CA6D8F" w:rsidRDefault="00CA6D8F" w:rsidP="00CA6D8F">
            <w:pPr>
              <w:spacing w:after="0" w:line="240" w:lineRule="auto"/>
              <w:rPr>
                <w:rFonts w:ascii="Times New Roman" w:hAnsi="Times New Roman"/>
                <w:sz w:val="20"/>
                <w:szCs w:val="20"/>
              </w:rPr>
            </w:pPr>
          </w:p>
        </w:tc>
      </w:tr>
      <w:tr w:rsidR="00CA6D8F" w:rsidRPr="00CA6D8F" w14:paraId="5CCF3341" w14:textId="77777777" w:rsidTr="00CA6D8F">
        <w:trPr>
          <w:cantSplit/>
          <w:trHeight w:val="490"/>
        </w:trPr>
        <w:tc>
          <w:tcPr>
            <w:tcW w:w="4944" w:type="dxa"/>
          </w:tcPr>
          <w:p w14:paraId="2D0A07F5" w14:textId="77777777" w:rsidR="00CA6D8F" w:rsidRPr="00CA6D8F" w:rsidRDefault="00CA6D8F" w:rsidP="00CA6D8F">
            <w:pPr>
              <w:spacing w:after="0" w:line="240" w:lineRule="auto"/>
              <w:rPr>
                <w:rFonts w:ascii="Times New Roman" w:hAnsi="Times New Roman"/>
                <w:i/>
                <w:sz w:val="20"/>
                <w:szCs w:val="20"/>
              </w:rPr>
            </w:pPr>
            <w:r w:rsidRPr="00CA6D8F">
              <w:rPr>
                <w:rFonts w:ascii="Times New Roman" w:hAnsi="Times New Roman"/>
                <w:i/>
                <w:sz w:val="20"/>
                <w:szCs w:val="20"/>
              </w:rPr>
              <w:t>Date:</w:t>
            </w:r>
          </w:p>
          <w:p w14:paraId="74E01672" w14:textId="77777777" w:rsidR="00CA6D8F" w:rsidRPr="00CA6D8F" w:rsidRDefault="00CA6D8F" w:rsidP="00CA6D8F">
            <w:pPr>
              <w:spacing w:after="0" w:line="240" w:lineRule="auto"/>
              <w:rPr>
                <w:rFonts w:ascii="Times New Roman" w:hAnsi="Times New Roman"/>
                <w:i/>
                <w:sz w:val="20"/>
                <w:szCs w:val="20"/>
              </w:rPr>
            </w:pPr>
          </w:p>
          <w:p w14:paraId="53CA0874" w14:textId="77777777" w:rsidR="00CA6D8F" w:rsidRPr="00CA6D8F" w:rsidRDefault="00CA6D8F" w:rsidP="00CA6D8F">
            <w:pPr>
              <w:spacing w:after="0" w:line="240" w:lineRule="auto"/>
              <w:rPr>
                <w:rFonts w:ascii="Times New Roman" w:hAnsi="Times New Roman"/>
                <w:i/>
                <w:sz w:val="20"/>
                <w:szCs w:val="20"/>
              </w:rPr>
            </w:pPr>
          </w:p>
        </w:tc>
        <w:tc>
          <w:tcPr>
            <w:tcW w:w="5736" w:type="dxa"/>
          </w:tcPr>
          <w:p w14:paraId="08B3197E" w14:textId="77777777" w:rsidR="00CA6D8F" w:rsidRPr="00CA6D8F" w:rsidRDefault="00CA6D8F" w:rsidP="00CA6D8F">
            <w:pPr>
              <w:spacing w:after="0" w:line="240" w:lineRule="auto"/>
              <w:rPr>
                <w:rFonts w:ascii="Times New Roman" w:hAnsi="Times New Roman"/>
                <w:i/>
                <w:sz w:val="20"/>
                <w:szCs w:val="20"/>
              </w:rPr>
            </w:pPr>
            <w:r w:rsidRPr="00CA6D8F">
              <w:rPr>
                <w:rFonts w:ascii="Times New Roman" w:hAnsi="Times New Roman"/>
                <w:i/>
                <w:sz w:val="20"/>
                <w:szCs w:val="20"/>
              </w:rPr>
              <w:t>Authorized Representative phone a</w:t>
            </w:r>
            <w:r w:rsidR="00EC6BC4">
              <w:rPr>
                <w:rFonts w:ascii="Times New Roman" w:hAnsi="Times New Roman"/>
                <w:i/>
                <w:sz w:val="20"/>
                <w:szCs w:val="20"/>
              </w:rPr>
              <w:t xml:space="preserve">nd email address </w:t>
            </w:r>
          </w:p>
          <w:p w14:paraId="59E5B7F6" w14:textId="77777777" w:rsidR="00CA6D8F" w:rsidRPr="00CA6D8F" w:rsidRDefault="00CA6D8F" w:rsidP="00CA6D8F">
            <w:pPr>
              <w:spacing w:after="0" w:line="240" w:lineRule="auto"/>
              <w:rPr>
                <w:rFonts w:ascii="Times New Roman" w:hAnsi="Times New Roman"/>
                <w:sz w:val="20"/>
                <w:szCs w:val="20"/>
              </w:rPr>
            </w:pPr>
          </w:p>
        </w:tc>
      </w:tr>
      <w:tr w:rsidR="00EC6BC4" w:rsidRPr="00CA6D8F" w14:paraId="114E017A" w14:textId="77777777" w:rsidTr="00CA6D8F">
        <w:trPr>
          <w:cantSplit/>
          <w:trHeight w:val="490"/>
        </w:trPr>
        <w:tc>
          <w:tcPr>
            <w:tcW w:w="4944" w:type="dxa"/>
          </w:tcPr>
          <w:p w14:paraId="13EE2B1E" w14:textId="77777777" w:rsidR="00EC6BC4" w:rsidRPr="00CA6D8F" w:rsidRDefault="00EC6BC4" w:rsidP="00CA6D8F">
            <w:pPr>
              <w:spacing w:after="0" w:line="240" w:lineRule="auto"/>
              <w:rPr>
                <w:rFonts w:ascii="Times New Roman" w:hAnsi="Times New Roman"/>
                <w:i/>
                <w:sz w:val="20"/>
                <w:szCs w:val="20"/>
              </w:rPr>
            </w:pPr>
            <w:r>
              <w:rPr>
                <w:rFonts w:ascii="Times New Roman" w:hAnsi="Times New Roman"/>
                <w:i/>
                <w:sz w:val="20"/>
                <w:szCs w:val="20"/>
              </w:rPr>
              <w:t>Name of Key Contact (if different):</w:t>
            </w:r>
          </w:p>
        </w:tc>
        <w:tc>
          <w:tcPr>
            <w:tcW w:w="5736" w:type="dxa"/>
          </w:tcPr>
          <w:p w14:paraId="32F8E3F5" w14:textId="77777777" w:rsidR="00EC6BC4" w:rsidRPr="00CA6D8F" w:rsidRDefault="00EC6BC4" w:rsidP="00CA6D8F">
            <w:pPr>
              <w:spacing w:after="0" w:line="240" w:lineRule="auto"/>
              <w:rPr>
                <w:rFonts w:ascii="Times New Roman" w:hAnsi="Times New Roman"/>
                <w:i/>
                <w:sz w:val="20"/>
                <w:szCs w:val="20"/>
              </w:rPr>
            </w:pPr>
            <w:r>
              <w:rPr>
                <w:rFonts w:ascii="Times New Roman" w:hAnsi="Times New Roman"/>
                <w:i/>
                <w:sz w:val="20"/>
                <w:szCs w:val="20"/>
              </w:rPr>
              <w:t>Key Contact phone and email address</w:t>
            </w:r>
          </w:p>
        </w:tc>
      </w:tr>
    </w:tbl>
    <w:p w14:paraId="789B6621" w14:textId="77777777" w:rsidR="00071B37" w:rsidRDefault="00071B37" w:rsidP="00CA6D8F">
      <w:pPr>
        <w:spacing w:after="0" w:line="240" w:lineRule="auto"/>
        <w:rPr>
          <w:rFonts w:ascii="Arial" w:hAnsi="Arial" w:cs="Arial"/>
          <w:b/>
          <w:sz w:val="28"/>
          <w:szCs w:val="28"/>
        </w:rPr>
      </w:pPr>
    </w:p>
    <w:p w14:paraId="7CAA04C2" w14:textId="77777777" w:rsidR="00071B37" w:rsidRDefault="00071B37" w:rsidP="00D669DC">
      <w:pPr>
        <w:spacing w:line="240" w:lineRule="auto"/>
        <w:rPr>
          <w:rFonts w:ascii="Arial" w:hAnsi="Arial" w:cs="Arial"/>
          <w:b/>
          <w:sz w:val="28"/>
          <w:szCs w:val="28"/>
        </w:rPr>
      </w:pPr>
    </w:p>
    <w:p w14:paraId="533A80CC" w14:textId="2EDC1204" w:rsidR="009B3A38" w:rsidRDefault="00B52F87" w:rsidP="00171B06">
      <w:pPr>
        <w:tabs>
          <w:tab w:val="left" w:pos="2505"/>
        </w:tabs>
        <w:spacing w:line="240" w:lineRule="auto"/>
        <w:rPr>
          <w:color w:val="31849B" w:themeColor="accent5" w:themeShade="BF"/>
        </w:rPr>
      </w:pPr>
      <w:r>
        <w:rPr>
          <w:rFonts w:ascii="Arial" w:hAnsi="Arial" w:cs="Arial"/>
          <w:b/>
          <w:sz w:val="28"/>
          <w:szCs w:val="28"/>
        </w:rPr>
        <w:tab/>
      </w:r>
    </w:p>
    <w:p w14:paraId="4BABFC18" w14:textId="44B4210B" w:rsidR="009B3A38" w:rsidRDefault="009B3A38" w:rsidP="009B3A38">
      <w:pPr>
        <w:tabs>
          <w:tab w:val="left" w:pos="2505"/>
        </w:tabs>
      </w:pPr>
      <w:r>
        <w:tab/>
      </w:r>
    </w:p>
    <w:p w14:paraId="19BB4ACB" w14:textId="12645C45" w:rsidR="006D54D8" w:rsidRPr="009B3A38" w:rsidRDefault="006D54D8" w:rsidP="009B3A38">
      <w:pPr>
        <w:tabs>
          <w:tab w:val="left" w:pos="2601"/>
        </w:tabs>
        <w:sectPr w:rsidR="006D54D8" w:rsidRPr="009B3A38" w:rsidSect="006A07AD">
          <w:footerReference w:type="default" r:id="rId11"/>
          <w:pgSz w:w="12240" w:h="15840"/>
          <w:pgMar w:top="1134" w:right="1440" w:bottom="1440" w:left="1440" w:header="720" w:footer="720" w:gutter="0"/>
          <w:cols w:space="720"/>
          <w:docGrid w:linePitch="360"/>
        </w:sectPr>
      </w:pPr>
    </w:p>
    <w:sdt>
      <w:sdtPr>
        <w:rPr>
          <w:rFonts w:ascii="Calibri" w:eastAsia="Calibri" w:hAnsi="Calibri" w:cs="Times New Roman"/>
          <w:b w:val="0"/>
          <w:bCs w:val="0"/>
          <w:color w:val="auto"/>
          <w:sz w:val="22"/>
          <w:szCs w:val="22"/>
          <w:lang w:val="en-CA"/>
        </w:rPr>
        <w:id w:val="229489374"/>
        <w:docPartObj>
          <w:docPartGallery w:val="Table of Contents"/>
          <w:docPartUnique/>
        </w:docPartObj>
      </w:sdtPr>
      <w:sdtEndPr/>
      <w:sdtContent>
        <w:p w14:paraId="066BE91B" w14:textId="77777777" w:rsidR="006D54D8" w:rsidRDefault="006D54D8">
          <w:pPr>
            <w:pStyle w:val="TOCHeading"/>
          </w:pPr>
          <w:r>
            <w:t>Table of Contents</w:t>
          </w:r>
        </w:p>
        <w:p w14:paraId="70712156" w14:textId="52135FCA" w:rsidR="000144B6" w:rsidRDefault="002C167F">
          <w:pPr>
            <w:pStyle w:val="TOC1"/>
            <w:tabs>
              <w:tab w:val="right" w:leader="dot" w:pos="9350"/>
            </w:tabs>
            <w:rPr>
              <w:rFonts w:asciiTheme="minorHAnsi" w:eastAsiaTheme="minorEastAsia" w:hAnsiTheme="minorHAnsi" w:cstheme="minorBidi"/>
              <w:noProof/>
              <w:lang w:eastAsia="en-CA"/>
            </w:rPr>
          </w:pPr>
          <w:r w:rsidRPr="00D942B6">
            <w:rPr>
              <w:rFonts w:ascii="Times New Roman" w:hAnsi="Times New Roman"/>
            </w:rPr>
            <w:fldChar w:fldCharType="begin"/>
          </w:r>
          <w:r w:rsidR="006D54D8" w:rsidRPr="00D942B6">
            <w:rPr>
              <w:rFonts w:ascii="Times New Roman" w:hAnsi="Times New Roman"/>
            </w:rPr>
            <w:instrText xml:space="preserve"> TOC \o "1-3" \h \z \u </w:instrText>
          </w:r>
          <w:r w:rsidRPr="00D942B6">
            <w:rPr>
              <w:rFonts w:ascii="Times New Roman" w:hAnsi="Times New Roman"/>
            </w:rPr>
            <w:fldChar w:fldCharType="separate"/>
          </w:r>
          <w:hyperlink w:anchor="_Toc45016680" w:history="1">
            <w:r w:rsidR="000144B6" w:rsidRPr="003010D3">
              <w:rPr>
                <w:rStyle w:val="Hyperlink"/>
                <w:noProof/>
              </w:rPr>
              <w:t>Section 1 - Purpose of RFI</w:t>
            </w:r>
            <w:r w:rsidR="000144B6">
              <w:rPr>
                <w:noProof/>
                <w:webHidden/>
              </w:rPr>
              <w:tab/>
            </w:r>
            <w:r w:rsidR="000144B6">
              <w:rPr>
                <w:noProof/>
                <w:webHidden/>
              </w:rPr>
              <w:fldChar w:fldCharType="begin"/>
            </w:r>
            <w:r w:rsidR="000144B6">
              <w:rPr>
                <w:noProof/>
                <w:webHidden/>
              </w:rPr>
              <w:instrText xml:space="preserve"> PAGEREF _Toc45016680 \h </w:instrText>
            </w:r>
            <w:r w:rsidR="000144B6">
              <w:rPr>
                <w:noProof/>
                <w:webHidden/>
              </w:rPr>
            </w:r>
            <w:r w:rsidR="000144B6">
              <w:rPr>
                <w:noProof/>
                <w:webHidden/>
              </w:rPr>
              <w:fldChar w:fldCharType="separate"/>
            </w:r>
            <w:r w:rsidR="00D31043">
              <w:rPr>
                <w:noProof/>
                <w:webHidden/>
              </w:rPr>
              <w:t>3</w:t>
            </w:r>
            <w:r w:rsidR="000144B6">
              <w:rPr>
                <w:noProof/>
                <w:webHidden/>
              </w:rPr>
              <w:fldChar w:fldCharType="end"/>
            </w:r>
          </w:hyperlink>
        </w:p>
        <w:p w14:paraId="3F18D6EE" w14:textId="7E8577EA" w:rsidR="000144B6" w:rsidRDefault="000144B6">
          <w:pPr>
            <w:pStyle w:val="TOC1"/>
            <w:tabs>
              <w:tab w:val="right" w:leader="dot" w:pos="9350"/>
            </w:tabs>
            <w:rPr>
              <w:rFonts w:asciiTheme="minorHAnsi" w:eastAsiaTheme="minorEastAsia" w:hAnsiTheme="minorHAnsi" w:cstheme="minorBidi"/>
              <w:noProof/>
              <w:lang w:eastAsia="en-CA"/>
            </w:rPr>
          </w:pPr>
          <w:hyperlink w:anchor="_Toc45016681" w:history="1">
            <w:r w:rsidRPr="003010D3">
              <w:rPr>
                <w:rStyle w:val="Hyperlink"/>
                <w:noProof/>
              </w:rPr>
              <w:t>Section 2 - Overview of BC Assessment</w:t>
            </w:r>
            <w:r>
              <w:rPr>
                <w:noProof/>
                <w:webHidden/>
              </w:rPr>
              <w:tab/>
            </w:r>
            <w:r>
              <w:rPr>
                <w:noProof/>
                <w:webHidden/>
              </w:rPr>
              <w:fldChar w:fldCharType="begin"/>
            </w:r>
            <w:r>
              <w:rPr>
                <w:noProof/>
                <w:webHidden/>
              </w:rPr>
              <w:instrText xml:space="preserve"> PAGEREF _Toc45016681 \h </w:instrText>
            </w:r>
            <w:r>
              <w:rPr>
                <w:noProof/>
                <w:webHidden/>
              </w:rPr>
            </w:r>
            <w:r>
              <w:rPr>
                <w:noProof/>
                <w:webHidden/>
              </w:rPr>
              <w:fldChar w:fldCharType="separate"/>
            </w:r>
            <w:r w:rsidR="00D31043">
              <w:rPr>
                <w:noProof/>
                <w:webHidden/>
              </w:rPr>
              <w:t>3</w:t>
            </w:r>
            <w:r>
              <w:rPr>
                <w:noProof/>
                <w:webHidden/>
              </w:rPr>
              <w:fldChar w:fldCharType="end"/>
            </w:r>
          </w:hyperlink>
        </w:p>
        <w:p w14:paraId="36FA3783" w14:textId="482674CF" w:rsidR="000144B6" w:rsidRDefault="000144B6">
          <w:pPr>
            <w:pStyle w:val="TOC1"/>
            <w:tabs>
              <w:tab w:val="right" w:leader="dot" w:pos="9350"/>
            </w:tabs>
            <w:rPr>
              <w:rFonts w:asciiTheme="minorHAnsi" w:eastAsiaTheme="minorEastAsia" w:hAnsiTheme="minorHAnsi" w:cstheme="minorBidi"/>
              <w:noProof/>
              <w:lang w:eastAsia="en-CA"/>
            </w:rPr>
          </w:pPr>
          <w:hyperlink w:anchor="_Toc45016682" w:history="1">
            <w:r w:rsidRPr="003010D3">
              <w:rPr>
                <w:rStyle w:val="Hyperlink"/>
                <w:noProof/>
              </w:rPr>
              <w:t>Section 3 - Background Information</w:t>
            </w:r>
            <w:r>
              <w:rPr>
                <w:noProof/>
                <w:webHidden/>
              </w:rPr>
              <w:tab/>
            </w:r>
            <w:r>
              <w:rPr>
                <w:noProof/>
                <w:webHidden/>
              </w:rPr>
              <w:fldChar w:fldCharType="begin"/>
            </w:r>
            <w:r>
              <w:rPr>
                <w:noProof/>
                <w:webHidden/>
              </w:rPr>
              <w:instrText xml:space="preserve"> PAGEREF _Toc45016682 \h </w:instrText>
            </w:r>
            <w:r>
              <w:rPr>
                <w:noProof/>
                <w:webHidden/>
              </w:rPr>
            </w:r>
            <w:r>
              <w:rPr>
                <w:noProof/>
                <w:webHidden/>
              </w:rPr>
              <w:fldChar w:fldCharType="separate"/>
            </w:r>
            <w:r w:rsidR="00D31043">
              <w:rPr>
                <w:noProof/>
                <w:webHidden/>
              </w:rPr>
              <w:t>4</w:t>
            </w:r>
            <w:r>
              <w:rPr>
                <w:noProof/>
                <w:webHidden/>
              </w:rPr>
              <w:fldChar w:fldCharType="end"/>
            </w:r>
          </w:hyperlink>
        </w:p>
        <w:p w14:paraId="38306845" w14:textId="15576C81" w:rsidR="000144B6" w:rsidRDefault="000144B6">
          <w:pPr>
            <w:pStyle w:val="TOC1"/>
            <w:tabs>
              <w:tab w:val="right" w:leader="dot" w:pos="9350"/>
            </w:tabs>
            <w:rPr>
              <w:rFonts w:asciiTheme="minorHAnsi" w:eastAsiaTheme="minorEastAsia" w:hAnsiTheme="minorHAnsi" w:cstheme="minorBidi"/>
              <w:noProof/>
              <w:lang w:eastAsia="en-CA"/>
            </w:rPr>
          </w:pPr>
          <w:hyperlink w:anchor="_Toc45016683" w:history="1">
            <w:r w:rsidRPr="003010D3">
              <w:rPr>
                <w:rStyle w:val="Hyperlink"/>
                <w:noProof/>
              </w:rPr>
              <w:t>Section 4 - Overview of Anticipated Subsequent Procurement</w:t>
            </w:r>
            <w:r>
              <w:rPr>
                <w:noProof/>
                <w:webHidden/>
              </w:rPr>
              <w:tab/>
            </w:r>
            <w:r>
              <w:rPr>
                <w:noProof/>
                <w:webHidden/>
              </w:rPr>
              <w:fldChar w:fldCharType="begin"/>
            </w:r>
            <w:r>
              <w:rPr>
                <w:noProof/>
                <w:webHidden/>
              </w:rPr>
              <w:instrText xml:space="preserve"> PAGEREF _Toc45016683 \h </w:instrText>
            </w:r>
            <w:r>
              <w:rPr>
                <w:noProof/>
                <w:webHidden/>
              </w:rPr>
            </w:r>
            <w:r>
              <w:rPr>
                <w:noProof/>
                <w:webHidden/>
              </w:rPr>
              <w:fldChar w:fldCharType="separate"/>
            </w:r>
            <w:r w:rsidR="00D31043">
              <w:rPr>
                <w:noProof/>
                <w:webHidden/>
              </w:rPr>
              <w:t>6</w:t>
            </w:r>
            <w:r>
              <w:rPr>
                <w:noProof/>
                <w:webHidden/>
              </w:rPr>
              <w:fldChar w:fldCharType="end"/>
            </w:r>
          </w:hyperlink>
        </w:p>
        <w:p w14:paraId="341CE414" w14:textId="16AE7665" w:rsidR="000144B6" w:rsidRDefault="000144B6">
          <w:pPr>
            <w:pStyle w:val="TOC1"/>
            <w:tabs>
              <w:tab w:val="right" w:leader="dot" w:pos="9350"/>
            </w:tabs>
            <w:rPr>
              <w:rFonts w:asciiTheme="minorHAnsi" w:eastAsiaTheme="minorEastAsia" w:hAnsiTheme="minorHAnsi" w:cstheme="minorBidi"/>
              <w:noProof/>
              <w:lang w:eastAsia="en-CA"/>
            </w:rPr>
          </w:pPr>
          <w:hyperlink w:anchor="_Toc45016684" w:history="1">
            <w:r w:rsidRPr="003010D3">
              <w:rPr>
                <w:rStyle w:val="Hyperlink"/>
                <w:noProof/>
              </w:rPr>
              <w:t>Section 5 - Scope of Solution</w:t>
            </w:r>
            <w:r>
              <w:rPr>
                <w:noProof/>
                <w:webHidden/>
              </w:rPr>
              <w:tab/>
            </w:r>
            <w:r>
              <w:rPr>
                <w:noProof/>
                <w:webHidden/>
              </w:rPr>
              <w:fldChar w:fldCharType="begin"/>
            </w:r>
            <w:r>
              <w:rPr>
                <w:noProof/>
                <w:webHidden/>
              </w:rPr>
              <w:instrText xml:space="preserve"> PAGEREF _Toc45016684 \h </w:instrText>
            </w:r>
            <w:r>
              <w:rPr>
                <w:noProof/>
                <w:webHidden/>
              </w:rPr>
            </w:r>
            <w:r>
              <w:rPr>
                <w:noProof/>
                <w:webHidden/>
              </w:rPr>
              <w:fldChar w:fldCharType="separate"/>
            </w:r>
            <w:r w:rsidR="00D31043">
              <w:rPr>
                <w:noProof/>
                <w:webHidden/>
              </w:rPr>
              <w:t>6</w:t>
            </w:r>
            <w:r>
              <w:rPr>
                <w:noProof/>
                <w:webHidden/>
              </w:rPr>
              <w:fldChar w:fldCharType="end"/>
            </w:r>
          </w:hyperlink>
        </w:p>
        <w:p w14:paraId="536691E8" w14:textId="3B744E26" w:rsidR="000144B6" w:rsidRDefault="000144B6">
          <w:pPr>
            <w:pStyle w:val="TOC1"/>
            <w:tabs>
              <w:tab w:val="right" w:leader="dot" w:pos="9350"/>
            </w:tabs>
            <w:rPr>
              <w:rFonts w:asciiTheme="minorHAnsi" w:eastAsiaTheme="minorEastAsia" w:hAnsiTheme="minorHAnsi" w:cstheme="minorBidi"/>
              <w:noProof/>
              <w:lang w:eastAsia="en-CA"/>
            </w:rPr>
          </w:pPr>
          <w:hyperlink w:anchor="_Toc45016685" w:history="1">
            <w:r w:rsidRPr="003010D3">
              <w:rPr>
                <w:rStyle w:val="Hyperlink"/>
                <w:noProof/>
              </w:rPr>
              <w:t>Section 6 - Desired Objectives</w:t>
            </w:r>
            <w:r>
              <w:rPr>
                <w:noProof/>
                <w:webHidden/>
              </w:rPr>
              <w:tab/>
            </w:r>
            <w:r>
              <w:rPr>
                <w:noProof/>
                <w:webHidden/>
              </w:rPr>
              <w:fldChar w:fldCharType="begin"/>
            </w:r>
            <w:r>
              <w:rPr>
                <w:noProof/>
                <w:webHidden/>
              </w:rPr>
              <w:instrText xml:space="preserve"> PAGEREF _Toc45016685 \h </w:instrText>
            </w:r>
            <w:r>
              <w:rPr>
                <w:noProof/>
                <w:webHidden/>
              </w:rPr>
            </w:r>
            <w:r>
              <w:rPr>
                <w:noProof/>
                <w:webHidden/>
              </w:rPr>
              <w:fldChar w:fldCharType="separate"/>
            </w:r>
            <w:r w:rsidR="00D31043">
              <w:rPr>
                <w:noProof/>
                <w:webHidden/>
              </w:rPr>
              <w:t>7</w:t>
            </w:r>
            <w:r>
              <w:rPr>
                <w:noProof/>
                <w:webHidden/>
              </w:rPr>
              <w:fldChar w:fldCharType="end"/>
            </w:r>
          </w:hyperlink>
        </w:p>
        <w:p w14:paraId="20F8456E" w14:textId="6D96BDB1" w:rsidR="000144B6" w:rsidRDefault="000144B6">
          <w:pPr>
            <w:pStyle w:val="TOC1"/>
            <w:tabs>
              <w:tab w:val="right" w:leader="dot" w:pos="9350"/>
            </w:tabs>
            <w:rPr>
              <w:rFonts w:asciiTheme="minorHAnsi" w:eastAsiaTheme="minorEastAsia" w:hAnsiTheme="minorHAnsi" w:cstheme="minorBidi"/>
              <w:noProof/>
              <w:lang w:eastAsia="en-CA"/>
            </w:rPr>
          </w:pPr>
          <w:hyperlink w:anchor="_Toc45016686" w:history="1">
            <w:r w:rsidRPr="003010D3">
              <w:rPr>
                <w:rStyle w:val="Hyperlink"/>
                <w:noProof/>
              </w:rPr>
              <w:t>Section 7 - Terms and Conditions of this Request for Information</w:t>
            </w:r>
            <w:r>
              <w:rPr>
                <w:noProof/>
                <w:webHidden/>
              </w:rPr>
              <w:tab/>
            </w:r>
            <w:r>
              <w:rPr>
                <w:noProof/>
                <w:webHidden/>
              </w:rPr>
              <w:fldChar w:fldCharType="begin"/>
            </w:r>
            <w:r>
              <w:rPr>
                <w:noProof/>
                <w:webHidden/>
              </w:rPr>
              <w:instrText xml:space="preserve"> PAGEREF _Toc45016686 \h </w:instrText>
            </w:r>
            <w:r>
              <w:rPr>
                <w:noProof/>
                <w:webHidden/>
              </w:rPr>
            </w:r>
            <w:r>
              <w:rPr>
                <w:noProof/>
                <w:webHidden/>
              </w:rPr>
              <w:fldChar w:fldCharType="separate"/>
            </w:r>
            <w:r w:rsidR="00D31043">
              <w:rPr>
                <w:noProof/>
                <w:webHidden/>
              </w:rPr>
              <w:t>7</w:t>
            </w:r>
            <w:r>
              <w:rPr>
                <w:noProof/>
                <w:webHidden/>
              </w:rPr>
              <w:fldChar w:fldCharType="end"/>
            </w:r>
          </w:hyperlink>
        </w:p>
        <w:p w14:paraId="6F8C3FC2" w14:textId="2B635AB8" w:rsidR="000144B6" w:rsidRDefault="000144B6">
          <w:pPr>
            <w:pStyle w:val="TOC1"/>
            <w:tabs>
              <w:tab w:val="right" w:leader="dot" w:pos="9350"/>
            </w:tabs>
            <w:rPr>
              <w:rFonts w:asciiTheme="minorHAnsi" w:eastAsiaTheme="minorEastAsia" w:hAnsiTheme="minorHAnsi" w:cstheme="minorBidi"/>
              <w:noProof/>
              <w:lang w:eastAsia="en-CA"/>
            </w:rPr>
          </w:pPr>
          <w:hyperlink w:anchor="_Toc45016687" w:history="1">
            <w:r w:rsidRPr="003010D3">
              <w:rPr>
                <w:rStyle w:val="Hyperlink"/>
                <w:noProof/>
              </w:rPr>
              <w:t>Appendix A - Vendor Response</w:t>
            </w:r>
            <w:r>
              <w:rPr>
                <w:noProof/>
                <w:webHidden/>
              </w:rPr>
              <w:tab/>
            </w:r>
            <w:r>
              <w:rPr>
                <w:noProof/>
                <w:webHidden/>
              </w:rPr>
              <w:fldChar w:fldCharType="begin"/>
            </w:r>
            <w:r>
              <w:rPr>
                <w:noProof/>
                <w:webHidden/>
              </w:rPr>
              <w:instrText xml:space="preserve"> PAGEREF _Toc45016687 \h </w:instrText>
            </w:r>
            <w:r>
              <w:rPr>
                <w:noProof/>
                <w:webHidden/>
              </w:rPr>
            </w:r>
            <w:r>
              <w:rPr>
                <w:noProof/>
                <w:webHidden/>
              </w:rPr>
              <w:fldChar w:fldCharType="separate"/>
            </w:r>
            <w:r w:rsidR="00D31043">
              <w:rPr>
                <w:noProof/>
                <w:webHidden/>
              </w:rPr>
              <w:t>9</w:t>
            </w:r>
            <w:r>
              <w:rPr>
                <w:noProof/>
                <w:webHidden/>
              </w:rPr>
              <w:fldChar w:fldCharType="end"/>
            </w:r>
          </w:hyperlink>
        </w:p>
        <w:p w14:paraId="7276FB85" w14:textId="076C271B" w:rsidR="000144B6" w:rsidRDefault="000144B6">
          <w:pPr>
            <w:pStyle w:val="TOC1"/>
            <w:tabs>
              <w:tab w:val="right" w:leader="dot" w:pos="9350"/>
            </w:tabs>
            <w:rPr>
              <w:rFonts w:asciiTheme="minorHAnsi" w:eastAsiaTheme="minorEastAsia" w:hAnsiTheme="minorHAnsi" w:cstheme="minorBidi"/>
              <w:noProof/>
              <w:lang w:eastAsia="en-CA"/>
            </w:rPr>
          </w:pPr>
          <w:hyperlink w:anchor="_Toc45016688" w:history="1">
            <w:r w:rsidRPr="003010D3">
              <w:rPr>
                <w:rStyle w:val="Hyperlink"/>
                <w:noProof/>
              </w:rPr>
              <w:t>Appendix B – Systems Diagram</w:t>
            </w:r>
            <w:r>
              <w:rPr>
                <w:noProof/>
                <w:webHidden/>
              </w:rPr>
              <w:tab/>
            </w:r>
            <w:r>
              <w:rPr>
                <w:noProof/>
                <w:webHidden/>
              </w:rPr>
              <w:fldChar w:fldCharType="begin"/>
            </w:r>
            <w:r>
              <w:rPr>
                <w:noProof/>
                <w:webHidden/>
              </w:rPr>
              <w:instrText xml:space="preserve"> PAGEREF _Toc45016688 \h </w:instrText>
            </w:r>
            <w:r>
              <w:rPr>
                <w:noProof/>
                <w:webHidden/>
              </w:rPr>
            </w:r>
            <w:r>
              <w:rPr>
                <w:noProof/>
                <w:webHidden/>
              </w:rPr>
              <w:fldChar w:fldCharType="separate"/>
            </w:r>
            <w:r w:rsidR="00D31043">
              <w:rPr>
                <w:noProof/>
                <w:webHidden/>
              </w:rPr>
              <w:t>21</w:t>
            </w:r>
            <w:r>
              <w:rPr>
                <w:noProof/>
                <w:webHidden/>
              </w:rPr>
              <w:fldChar w:fldCharType="end"/>
            </w:r>
          </w:hyperlink>
        </w:p>
        <w:p w14:paraId="31AED138" w14:textId="5A78F70B" w:rsidR="006D54D8" w:rsidRDefault="002C167F">
          <w:r w:rsidRPr="00D942B6">
            <w:rPr>
              <w:rFonts w:ascii="Times New Roman" w:hAnsi="Times New Roman"/>
            </w:rPr>
            <w:fldChar w:fldCharType="end"/>
          </w:r>
        </w:p>
      </w:sdtContent>
    </w:sdt>
    <w:p w14:paraId="1A9D3108" w14:textId="77777777" w:rsidR="006D54D8" w:rsidRDefault="006D54D8" w:rsidP="006E56DF">
      <w:pPr>
        <w:pStyle w:val="Heading1"/>
        <w:spacing w:line="240" w:lineRule="auto"/>
        <w:rPr>
          <w:color w:val="31849B" w:themeColor="accent5" w:themeShade="BF"/>
        </w:rPr>
        <w:sectPr w:rsidR="006D54D8" w:rsidSect="006A07AD">
          <w:pgSz w:w="12240" w:h="15840"/>
          <w:pgMar w:top="1134" w:right="1440" w:bottom="1440" w:left="1440" w:header="720" w:footer="720" w:gutter="0"/>
          <w:cols w:space="720"/>
          <w:docGrid w:linePitch="360"/>
        </w:sectPr>
      </w:pPr>
    </w:p>
    <w:p w14:paraId="1B6EB1A9" w14:textId="02D9D1EB" w:rsidR="006E56DF" w:rsidRDefault="006D54D8" w:rsidP="006E56DF">
      <w:pPr>
        <w:pStyle w:val="Heading1"/>
        <w:spacing w:line="240" w:lineRule="auto"/>
        <w:rPr>
          <w:color w:val="31849B" w:themeColor="accent5" w:themeShade="BF"/>
        </w:rPr>
      </w:pPr>
      <w:bookmarkStart w:id="0" w:name="_Toc45016680"/>
      <w:r>
        <w:rPr>
          <w:color w:val="31849B" w:themeColor="accent5" w:themeShade="BF"/>
        </w:rPr>
        <w:lastRenderedPageBreak/>
        <w:t xml:space="preserve">Section 1 - </w:t>
      </w:r>
      <w:r w:rsidR="006E56DF" w:rsidRPr="00CA6D8F">
        <w:rPr>
          <w:color w:val="31849B" w:themeColor="accent5" w:themeShade="BF"/>
        </w:rPr>
        <w:t>Purpose of RFI</w:t>
      </w:r>
      <w:bookmarkEnd w:id="0"/>
    </w:p>
    <w:p w14:paraId="7380E330" w14:textId="4219C6AE" w:rsidR="009D3FB2" w:rsidRDefault="009D3FB2" w:rsidP="006E56DF">
      <w:pPr>
        <w:spacing w:line="240" w:lineRule="auto"/>
        <w:ind w:right="-279"/>
        <w:rPr>
          <w:rFonts w:ascii="Times New Roman" w:hAnsi="Times New Roman"/>
          <w:sz w:val="24"/>
          <w:szCs w:val="24"/>
        </w:rPr>
      </w:pPr>
      <w:r>
        <w:rPr>
          <w:rFonts w:ascii="Times New Roman" w:hAnsi="Times New Roman"/>
          <w:sz w:val="24"/>
          <w:szCs w:val="24"/>
        </w:rPr>
        <w:t>BC Assessment is requesting information from interested parties for</w:t>
      </w:r>
      <w:r w:rsidR="00895FA9">
        <w:rPr>
          <w:rFonts w:ascii="Times New Roman" w:hAnsi="Times New Roman"/>
          <w:sz w:val="24"/>
          <w:szCs w:val="24"/>
        </w:rPr>
        <w:t xml:space="preserve"> </w:t>
      </w:r>
      <w:r w:rsidR="00EE2967">
        <w:rPr>
          <w:rFonts w:ascii="Times New Roman" w:hAnsi="Times New Roman"/>
          <w:sz w:val="24"/>
          <w:szCs w:val="24"/>
        </w:rPr>
        <w:t>d</w:t>
      </w:r>
      <w:r w:rsidR="000A3250" w:rsidRPr="00EE2967">
        <w:rPr>
          <w:rFonts w:ascii="Times New Roman" w:hAnsi="Times New Roman"/>
          <w:sz w:val="24"/>
          <w:szCs w:val="24"/>
        </w:rPr>
        <w:t xml:space="preserve">igital </w:t>
      </w:r>
      <w:r w:rsidR="00EE2967">
        <w:rPr>
          <w:rFonts w:ascii="Times New Roman" w:hAnsi="Times New Roman"/>
          <w:sz w:val="24"/>
          <w:szCs w:val="24"/>
        </w:rPr>
        <w:t>s</w:t>
      </w:r>
      <w:r w:rsidR="000A3250" w:rsidRPr="00EE2967">
        <w:rPr>
          <w:rFonts w:ascii="Times New Roman" w:hAnsi="Times New Roman"/>
          <w:sz w:val="24"/>
          <w:szCs w:val="24"/>
        </w:rPr>
        <w:t>ignage</w:t>
      </w:r>
      <w:r w:rsidR="00250199" w:rsidRPr="00EE2967">
        <w:rPr>
          <w:rFonts w:ascii="Times New Roman" w:hAnsi="Times New Roman"/>
          <w:sz w:val="24"/>
          <w:szCs w:val="24"/>
        </w:rPr>
        <w:t xml:space="preserve"> </w:t>
      </w:r>
      <w:r w:rsidR="00534E6C" w:rsidRPr="00EE2967">
        <w:rPr>
          <w:rFonts w:ascii="Times New Roman" w:hAnsi="Times New Roman"/>
          <w:sz w:val="24"/>
          <w:szCs w:val="24"/>
        </w:rPr>
        <w:t>hard</w:t>
      </w:r>
      <w:r w:rsidR="00BE0A10" w:rsidRPr="00EE2967">
        <w:rPr>
          <w:rFonts w:ascii="Times New Roman" w:hAnsi="Times New Roman"/>
          <w:sz w:val="24"/>
          <w:szCs w:val="24"/>
        </w:rPr>
        <w:t xml:space="preserve">ware and software to present information on HDTVs in common </w:t>
      </w:r>
      <w:r w:rsidR="00266C10" w:rsidRPr="00EE2967">
        <w:rPr>
          <w:rFonts w:ascii="Times New Roman" w:hAnsi="Times New Roman"/>
          <w:sz w:val="24"/>
          <w:szCs w:val="24"/>
        </w:rPr>
        <w:t>areas</w:t>
      </w:r>
      <w:r w:rsidR="00BE0A10" w:rsidRPr="00EE2967">
        <w:rPr>
          <w:rFonts w:ascii="Times New Roman" w:hAnsi="Times New Roman"/>
          <w:sz w:val="24"/>
          <w:szCs w:val="24"/>
        </w:rPr>
        <w:t xml:space="preserve"> of </w:t>
      </w:r>
      <w:r w:rsidR="00EE2967">
        <w:rPr>
          <w:rFonts w:ascii="Times New Roman" w:hAnsi="Times New Roman"/>
          <w:sz w:val="24"/>
          <w:szCs w:val="24"/>
        </w:rPr>
        <w:t>BC Assessment</w:t>
      </w:r>
      <w:r w:rsidR="00266C10" w:rsidRPr="00EE2967">
        <w:rPr>
          <w:rFonts w:ascii="Times New Roman" w:hAnsi="Times New Roman"/>
          <w:sz w:val="24"/>
          <w:szCs w:val="24"/>
        </w:rPr>
        <w:t xml:space="preserve"> offices</w:t>
      </w:r>
      <w:r w:rsidRPr="00EE2967">
        <w:rPr>
          <w:rFonts w:ascii="Times New Roman" w:hAnsi="Times New Roman"/>
          <w:sz w:val="24"/>
          <w:szCs w:val="24"/>
        </w:rPr>
        <w:t>.</w:t>
      </w:r>
      <w:r>
        <w:rPr>
          <w:rFonts w:ascii="Times New Roman" w:hAnsi="Times New Roman"/>
          <w:sz w:val="24"/>
          <w:szCs w:val="24"/>
        </w:rPr>
        <w:t xml:space="preserve">  </w:t>
      </w:r>
    </w:p>
    <w:p w14:paraId="71F93B55" w14:textId="77777777" w:rsidR="000B2123" w:rsidRPr="00CD2177" w:rsidRDefault="000B2123" w:rsidP="000B2123">
      <w:pPr>
        <w:spacing w:line="240" w:lineRule="auto"/>
        <w:ind w:right="-279"/>
        <w:rPr>
          <w:rFonts w:ascii="Times New Roman" w:hAnsi="Times New Roman"/>
          <w:sz w:val="24"/>
          <w:szCs w:val="24"/>
        </w:rPr>
      </w:pPr>
      <w:r w:rsidRPr="00CD2177">
        <w:rPr>
          <w:rFonts w:ascii="Times New Roman" w:hAnsi="Times New Roman"/>
          <w:sz w:val="24"/>
          <w:szCs w:val="24"/>
        </w:rPr>
        <w:t>The intention of this Request for Information (RFI) is to:</w:t>
      </w:r>
    </w:p>
    <w:p w14:paraId="793520BF" w14:textId="3A2BEAFA" w:rsidR="00266C10" w:rsidRDefault="000B2123" w:rsidP="00266C10">
      <w:pPr>
        <w:spacing w:line="240" w:lineRule="auto"/>
        <w:ind w:right="-279"/>
        <w:rPr>
          <w:rFonts w:ascii="Times New Roman" w:hAnsi="Times New Roman"/>
          <w:sz w:val="24"/>
          <w:szCs w:val="24"/>
        </w:rPr>
      </w:pPr>
      <w:r w:rsidRPr="291B5533">
        <w:rPr>
          <w:rFonts w:ascii="Times New Roman" w:hAnsi="Times New Roman"/>
          <w:sz w:val="24"/>
          <w:szCs w:val="24"/>
        </w:rPr>
        <w:t>Communicate to the vendor community BC Assess</w:t>
      </w:r>
      <w:r w:rsidR="00C2455F" w:rsidRPr="291B5533">
        <w:rPr>
          <w:rFonts w:ascii="Times New Roman" w:hAnsi="Times New Roman"/>
          <w:sz w:val="24"/>
          <w:szCs w:val="24"/>
        </w:rPr>
        <w:t xml:space="preserve">ment’s interest in procuring </w:t>
      </w:r>
      <w:r w:rsidR="00EE2967">
        <w:rPr>
          <w:rFonts w:ascii="Times New Roman" w:hAnsi="Times New Roman"/>
          <w:sz w:val="24"/>
          <w:szCs w:val="24"/>
        </w:rPr>
        <w:t>d</w:t>
      </w:r>
      <w:r w:rsidR="00266C10" w:rsidRPr="00EE2967">
        <w:rPr>
          <w:rFonts w:ascii="Times New Roman" w:hAnsi="Times New Roman"/>
          <w:sz w:val="24"/>
          <w:szCs w:val="24"/>
        </w:rPr>
        <w:t xml:space="preserve">igital </w:t>
      </w:r>
      <w:r w:rsidR="00EE2967">
        <w:rPr>
          <w:rFonts w:ascii="Times New Roman" w:hAnsi="Times New Roman"/>
          <w:sz w:val="24"/>
          <w:szCs w:val="24"/>
        </w:rPr>
        <w:t>s</w:t>
      </w:r>
      <w:r w:rsidR="00266C10" w:rsidRPr="00EE2967">
        <w:rPr>
          <w:rFonts w:ascii="Times New Roman" w:hAnsi="Times New Roman"/>
          <w:sz w:val="24"/>
          <w:szCs w:val="24"/>
        </w:rPr>
        <w:t xml:space="preserve">ignage hardware and software to present information on HDTVs in common areas of </w:t>
      </w:r>
      <w:r w:rsidR="00EE2967">
        <w:rPr>
          <w:rFonts w:ascii="Times New Roman" w:hAnsi="Times New Roman"/>
          <w:sz w:val="24"/>
          <w:szCs w:val="24"/>
        </w:rPr>
        <w:t>BC Assessment</w:t>
      </w:r>
      <w:r w:rsidR="00266C10" w:rsidRPr="00EE2967">
        <w:rPr>
          <w:rFonts w:ascii="Times New Roman" w:hAnsi="Times New Roman"/>
          <w:sz w:val="24"/>
          <w:szCs w:val="24"/>
        </w:rPr>
        <w:t xml:space="preserve"> offices</w:t>
      </w:r>
      <w:r w:rsidR="00266C10" w:rsidRPr="291B5533">
        <w:rPr>
          <w:rFonts w:ascii="Times New Roman" w:hAnsi="Times New Roman"/>
          <w:sz w:val="24"/>
          <w:szCs w:val="24"/>
        </w:rPr>
        <w:t xml:space="preserve"> </w:t>
      </w:r>
      <w:r w:rsidR="00EE2967">
        <w:rPr>
          <w:rFonts w:ascii="Times New Roman" w:hAnsi="Times New Roman"/>
          <w:sz w:val="24"/>
          <w:szCs w:val="24"/>
        </w:rPr>
        <w:t>and to:</w:t>
      </w:r>
    </w:p>
    <w:p w14:paraId="51AE0FE9" w14:textId="792B257B" w:rsidR="00121968" w:rsidRPr="00EE2967" w:rsidRDefault="00121968" w:rsidP="0007382C">
      <w:pPr>
        <w:pStyle w:val="NoSpacing"/>
        <w:numPr>
          <w:ilvl w:val="0"/>
          <w:numId w:val="4"/>
        </w:numPr>
        <w:spacing w:line="360" w:lineRule="auto"/>
        <w:rPr>
          <w:rFonts w:ascii="Times New Roman" w:hAnsi="Times New Roman"/>
          <w:sz w:val="24"/>
        </w:rPr>
      </w:pPr>
      <w:r w:rsidRPr="00EE2967">
        <w:rPr>
          <w:rFonts w:ascii="Times New Roman" w:hAnsi="Times New Roman"/>
          <w:sz w:val="24"/>
        </w:rPr>
        <w:t xml:space="preserve">Gather information to build BC Assessment’s understanding of </w:t>
      </w:r>
      <w:r w:rsidR="00AD5A87" w:rsidRPr="00EE2967">
        <w:rPr>
          <w:rFonts w:ascii="Times New Roman" w:hAnsi="Times New Roman"/>
          <w:sz w:val="24"/>
        </w:rPr>
        <w:t xml:space="preserve">features and functionalities available within </w:t>
      </w:r>
      <w:r w:rsidR="00250199" w:rsidRPr="00EE2967">
        <w:rPr>
          <w:rFonts w:ascii="Times New Roman" w:hAnsi="Times New Roman"/>
          <w:sz w:val="24"/>
        </w:rPr>
        <w:t xml:space="preserve">TV </w:t>
      </w:r>
      <w:r w:rsidR="00EE2967">
        <w:rPr>
          <w:rFonts w:ascii="Times New Roman" w:hAnsi="Times New Roman"/>
          <w:sz w:val="24"/>
        </w:rPr>
        <w:t>d</w:t>
      </w:r>
      <w:r w:rsidR="00250199" w:rsidRPr="00EE2967">
        <w:rPr>
          <w:rFonts w:ascii="Times New Roman" w:hAnsi="Times New Roman"/>
          <w:sz w:val="24"/>
        </w:rPr>
        <w:t xml:space="preserve">igital </w:t>
      </w:r>
      <w:r w:rsidR="00EE2967">
        <w:rPr>
          <w:rFonts w:ascii="Times New Roman" w:hAnsi="Times New Roman"/>
          <w:sz w:val="24"/>
        </w:rPr>
        <w:t>s</w:t>
      </w:r>
      <w:r w:rsidR="00250199" w:rsidRPr="00EE2967">
        <w:rPr>
          <w:rFonts w:ascii="Times New Roman" w:hAnsi="Times New Roman"/>
          <w:sz w:val="24"/>
        </w:rPr>
        <w:t xml:space="preserve">ignage </w:t>
      </w:r>
      <w:r w:rsidR="00EE2967">
        <w:rPr>
          <w:rFonts w:ascii="Times New Roman" w:hAnsi="Times New Roman"/>
          <w:sz w:val="24"/>
        </w:rPr>
        <w:t>t</w:t>
      </w:r>
      <w:r w:rsidR="00250199" w:rsidRPr="00EE2967">
        <w:rPr>
          <w:rFonts w:ascii="Times New Roman" w:hAnsi="Times New Roman"/>
          <w:sz w:val="24"/>
        </w:rPr>
        <w:t>echnology</w:t>
      </w:r>
      <w:r w:rsidR="008F497E" w:rsidRPr="00EE2967">
        <w:rPr>
          <w:rFonts w:ascii="Times New Roman" w:hAnsi="Times New Roman"/>
          <w:sz w:val="24"/>
        </w:rPr>
        <w:t>;</w:t>
      </w:r>
    </w:p>
    <w:p w14:paraId="4B1111C8" w14:textId="1B307F28" w:rsidR="000B2123" w:rsidRPr="00CD2177" w:rsidRDefault="00AD5A87" w:rsidP="0007382C">
      <w:pPr>
        <w:pStyle w:val="NoSpacing"/>
        <w:numPr>
          <w:ilvl w:val="0"/>
          <w:numId w:val="4"/>
        </w:numPr>
        <w:spacing w:line="360" w:lineRule="auto"/>
        <w:rPr>
          <w:rFonts w:ascii="Times New Roman" w:hAnsi="Times New Roman"/>
          <w:sz w:val="24"/>
        </w:rPr>
      </w:pPr>
      <w:r w:rsidRPr="00CD2177">
        <w:rPr>
          <w:rFonts w:ascii="Times New Roman" w:hAnsi="Times New Roman"/>
          <w:sz w:val="24"/>
        </w:rPr>
        <w:t>Gather information t</w:t>
      </w:r>
      <w:r w:rsidR="008F497E" w:rsidRPr="00CD2177">
        <w:rPr>
          <w:rFonts w:ascii="Times New Roman" w:hAnsi="Times New Roman"/>
          <w:sz w:val="24"/>
        </w:rPr>
        <w:t>hat could</w:t>
      </w:r>
      <w:r w:rsidRPr="00CD2177">
        <w:rPr>
          <w:rFonts w:ascii="Times New Roman" w:hAnsi="Times New Roman"/>
          <w:sz w:val="24"/>
        </w:rPr>
        <w:t xml:space="preserve"> assist BC Assessment</w:t>
      </w:r>
      <w:r w:rsidR="008F497E" w:rsidRPr="00CD2177">
        <w:rPr>
          <w:rFonts w:ascii="Times New Roman" w:hAnsi="Times New Roman"/>
          <w:sz w:val="24"/>
        </w:rPr>
        <w:t xml:space="preserve"> in the development of a future procurement process; </w:t>
      </w:r>
    </w:p>
    <w:p w14:paraId="198C73FD" w14:textId="18BD4CAF" w:rsidR="00B52F87" w:rsidRPr="00CD2177" w:rsidRDefault="00B52F87" w:rsidP="0007382C">
      <w:pPr>
        <w:pStyle w:val="NoSpacing"/>
        <w:numPr>
          <w:ilvl w:val="0"/>
          <w:numId w:val="4"/>
        </w:numPr>
        <w:spacing w:line="360" w:lineRule="auto"/>
        <w:rPr>
          <w:rFonts w:ascii="Times New Roman" w:hAnsi="Times New Roman"/>
          <w:sz w:val="24"/>
        </w:rPr>
      </w:pPr>
      <w:r w:rsidRPr="00CD2177">
        <w:rPr>
          <w:rFonts w:ascii="Times New Roman" w:hAnsi="Times New Roman"/>
          <w:sz w:val="24"/>
        </w:rPr>
        <w:t xml:space="preserve">Determine ballpark pricing to be used for budgetary purposes; </w:t>
      </w:r>
      <w:r w:rsidR="00DB43F6">
        <w:rPr>
          <w:rFonts w:ascii="Times New Roman" w:hAnsi="Times New Roman"/>
          <w:sz w:val="24"/>
        </w:rPr>
        <w:t>and</w:t>
      </w:r>
    </w:p>
    <w:p w14:paraId="65B214F5" w14:textId="6CFD92E5" w:rsidR="799F1F94" w:rsidRDefault="000B2123" w:rsidP="00DB43F6">
      <w:pPr>
        <w:pStyle w:val="NoSpacing"/>
        <w:numPr>
          <w:ilvl w:val="0"/>
          <w:numId w:val="4"/>
        </w:numPr>
        <w:spacing w:line="360" w:lineRule="auto"/>
        <w:rPr>
          <w:rFonts w:ascii="Times New Roman" w:hAnsi="Times New Roman"/>
          <w:sz w:val="24"/>
        </w:rPr>
      </w:pPr>
      <w:r w:rsidRPr="00CD2177">
        <w:rPr>
          <w:rFonts w:ascii="Times New Roman" w:hAnsi="Times New Roman"/>
          <w:sz w:val="24"/>
        </w:rPr>
        <w:t>Determine the level of market interest</w:t>
      </w:r>
      <w:r w:rsidR="00DB43F6">
        <w:rPr>
          <w:rFonts w:ascii="Times New Roman" w:hAnsi="Times New Roman"/>
          <w:sz w:val="24"/>
        </w:rPr>
        <w:t>.</w:t>
      </w:r>
    </w:p>
    <w:p w14:paraId="2A29E2DB" w14:textId="10480FEA" w:rsidR="00B52F87" w:rsidRPr="00B52F87" w:rsidRDefault="006D54D8" w:rsidP="00B52F87">
      <w:pPr>
        <w:pStyle w:val="Heading1"/>
        <w:spacing w:line="240" w:lineRule="auto"/>
        <w:rPr>
          <w:color w:val="31849B" w:themeColor="accent5" w:themeShade="BF"/>
        </w:rPr>
      </w:pPr>
      <w:bookmarkStart w:id="1" w:name="_Toc45016681"/>
      <w:r>
        <w:rPr>
          <w:color w:val="31849B" w:themeColor="accent5" w:themeShade="BF"/>
        </w:rPr>
        <w:t xml:space="preserve">Section 2 - </w:t>
      </w:r>
      <w:r w:rsidR="006E56DF" w:rsidRPr="00CA6D8F">
        <w:rPr>
          <w:color w:val="31849B" w:themeColor="accent5" w:themeShade="BF"/>
        </w:rPr>
        <w:t>Overview of</w:t>
      </w:r>
      <w:r w:rsidR="003D21F7" w:rsidRPr="00CA6D8F">
        <w:rPr>
          <w:color w:val="31849B" w:themeColor="accent5" w:themeShade="BF"/>
        </w:rPr>
        <w:t xml:space="preserve"> BC Assessment</w:t>
      </w:r>
      <w:bookmarkEnd w:id="1"/>
      <w:r w:rsidR="003D21F7" w:rsidRPr="00CA6D8F">
        <w:rPr>
          <w:color w:val="31849B" w:themeColor="accent5" w:themeShade="BF"/>
        </w:rPr>
        <w:t xml:space="preserve"> </w:t>
      </w:r>
    </w:p>
    <w:p w14:paraId="77A92C29" w14:textId="77777777" w:rsidR="00CD2177" w:rsidRPr="00CD2177" w:rsidRDefault="00CD2177" w:rsidP="00CD2177">
      <w:pPr>
        <w:pStyle w:val="MTBodyIndent"/>
        <w:ind w:left="0"/>
        <w:jc w:val="left"/>
        <w:rPr>
          <w:rFonts w:ascii="Times New Roman" w:hAnsi="Times New Roman"/>
          <w:sz w:val="24"/>
        </w:rPr>
      </w:pPr>
      <w:bookmarkStart w:id="2" w:name="_Toc45016682"/>
      <w:r w:rsidRPr="00CD2177">
        <w:rPr>
          <w:rFonts w:ascii="Times New Roman" w:hAnsi="Times New Roman"/>
          <w:sz w:val="24"/>
        </w:rPr>
        <w:t xml:space="preserve">The </w:t>
      </w:r>
      <w:hyperlink r:id="rId12" w:history="1">
        <w:r w:rsidRPr="00CD2177">
          <w:rPr>
            <w:rStyle w:val="Hyperlink"/>
            <w:rFonts w:ascii="Times New Roman" w:eastAsiaTheme="majorEastAsia" w:hAnsi="Times New Roman"/>
            <w:i/>
            <w:sz w:val="24"/>
          </w:rPr>
          <w:t>Assessment Act</w:t>
        </w:r>
      </w:hyperlink>
      <w:r w:rsidRPr="00CD2177">
        <w:rPr>
          <w:rStyle w:val="Hyperlink"/>
          <w:rFonts w:ascii="Times New Roman" w:eastAsiaTheme="majorEastAsia" w:hAnsi="Times New Roman"/>
          <w:i/>
          <w:sz w:val="24"/>
        </w:rPr>
        <w:t xml:space="preserve"> </w:t>
      </w:r>
      <w:r w:rsidRPr="00CD2177">
        <w:rPr>
          <w:rFonts w:ascii="Times New Roman" w:hAnsi="Times New Roman"/>
          <w:sz w:val="24"/>
        </w:rPr>
        <w:t xml:space="preserve">mandates BC Assessment to establish and maintain real property assessments that are uniform in the whole of British Columbia. </w:t>
      </w:r>
    </w:p>
    <w:p w14:paraId="30101842" w14:textId="77777777" w:rsidR="00CD2177" w:rsidRPr="00CD2177" w:rsidRDefault="00CD2177" w:rsidP="00CD2177">
      <w:pPr>
        <w:pStyle w:val="MTBodyIndent"/>
        <w:ind w:left="0"/>
        <w:jc w:val="left"/>
        <w:rPr>
          <w:rFonts w:ascii="Times New Roman" w:hAnsi="Times New Roman"/>
          <w:sz w:val="24"/>
        </w:rPr>
      </w:pPr>
      <w:r w:rsidRPr="00CD2177">
        <w:rPr>
          <w:rFonts w:ascii="Times New Roman" w:hAnsi="Times New Roman"/>
          <w:sz w:val="24"/>
        </w:rPr>
        <w:t xml:space="preserve">BC Assessment produces an annual Assessment Roll that contains fair, equitable, independent and trusted property assessments for over 2.2 million properties in the province. </w:t>
      </w:r>
    </w:p>
    <w:p w14:paraId="747F5D16" w14:textId="77777777" w:rsidR="00CD2177" w:rsidRPr="00CD2177" w:rsidRDefault="00CD2177" w:rsidP="00CD2177">
      <w:pPr>
        <w:pStyle w:val="MTBodyIndent"/>
        <w:ind w:left="0"/>
        <w:jc w:val="left"/>
        <w:rPr>
          <w:rFonts w:ascii="Times New Roman" w:hAnsi="Times New Roman"/>
          <w:sz w:val="24"/>
        </w:rPr>
      </w:pPr>
      <w:r w:rsidRPr="00CD2177">
        <w:rPr>
          <w:rFonts w:ascii="Times New Roman" w:hAnsi="Times New Roman"/>
          <w:sz w:val="24"/>
        </w:rPr>
        <w:t xml:space="preserve">These assessments play a vital role in the property tax system that generates more than $2.75 trillion annually to support services that people count on in B.C. communities, such as schools, libraries, emergency services, infrastructure, parks and recreation and roads. </w:t>
      </w:r>
    </w:p>
    <w:p w14:paraId="55230F46" w14:textId="77777777" w:rsidR="00CD2177" w:rsidRPr="00CD2177" w:rsidRDefault="00CD2177" w:rsidP="00CD2177">
      <w:pPr>
        <w:pStyle w:val="MTBodyIndent"/>
        <w:ind w:left="0"/>
        <w:jc w:val="left"/>
        <w:rPr>
          <w:rFonts w:ascii="Times New Roman" w:hAnsi="Times New Roman"/>
          <w:sz w:val="24"/>
        </w:rPr>
      </w:pPr>
      <w:r w:rsidRPr="00CD2177">
        <w:rPr>
          <w:rFonts w:ascii="Times New Roman" w:hAnsi="Times New Roman"/>
          <w:sz w:val="24"/>
        </w:rPr>
        <w:t xml:space="preserve">Additional information about BC Assessment is available at </w:t>
      </w:r>
      <w:hyperlink r:id="rId13" w:history="1">
        <w:r w:rsidRPr="00CD2177">
          <w:rPr>
            <w:rStyle w:val="Hyperlink"/>
            <w:rFonts w:ascii="Times New Roman" w:eastAsiaTheme="majorEastAsia" w:hAnsi="Times New Roman"/>
            <w:sz w:val="24"/>
          </w:rPr>
          <w:t>www.bcassessment.ca</w:t>
        </w:r>
      </w:hyperlink>
      <w:r w:rsidRPr="00CD2177">
        <w:rPr>
          <w:rFonts w:ascii="Times New Roman" w:hAnsi="Times New Roman"/>
          <w:sz w:val="24"/>
        </w:rPr>
        <w:t>.</w:t>
      </w:r>
    </w:p>
    <w:p w14:paraId="3B786294" w14:textId="0366A27A" w:rsidR="002C67AB" w:rsidRPr="00CA6D8F" w:rsidRDefault="006D54D8" w:rsidP="00B52F87">
      <w:pPr>
        <w:pStyle w:val="Heading1"/>
        <w:spacing w:line="240" w:lineRule="auto"/>
        <w:rPr>
          <w:color w:val="31849B" w:themeColor="accent5" w:themeShade="BF"/>
        </w:rPr>
      </w:pPr>
      <w:r>
        <w:rPr>
          <w:color w:val="31849B" w:themeColor="accent5" w:themeShade="BF"/>
        </w:rPr>
        <w:t xml:space="preserve">Section 3 - </w:t>
      </w:r>
      <w:r w:rsidR="003D21F7" w:rsidRPr="00CA6D8F">
        <w:rPr>
          <w:color w:val="31849B" w:themeColor="accent5" w:themeShade="BF"/>
        </w:rPr>
        <w:t>Background</w:t>
      </w:r>
      <w:r w:rsidR="006E56DF" w:rsidRPr="00CA6D8F">
        <w:rPr>
          <w:color w:val="31849B" w:themeColor="accent5" w:themeShade="BF"/>
        </w:rPr>
        <w:t xml:space="preserve"> Information</w:t>
      </w:r>
      <w:bookmarkEnd w:id="2"/>
    </w:p>
    <w:p w14:paraId="05421B82" w14:textId="28BC6594" w:rsidR="00B12ACA" w:rsidRDefault="00914EB2" w:rsidP="00CE02CA">
      <w:pPr>
        <w:rPr>
          <w:rFonts w:ascii="Times New Roman" w:hAnsi="Times New Roman"/>
          <w:sz w:val="24"/>
          <w:szCs w:val="24"/>
        </w:rPr>
      </w:pPr>
      <w:r>
        <w:rPr>
          <w:rFonts w:ascii="Times New Roman" w:hAnsi="Times New Roman"/>
          <w:sz w:val="24"/>
          <w:szCs w:val="24"/>
        </w:rPr>
        <w:t xml:space="preserve">The </w:t>
      </w:r>
      <w:r w:rsidR="00CE02CA" w:rsidRPr="00406D78">
        <w:rPr>
          <w:rFonts w:ascii="Times New Roman" w:hAnsi="Times New Roman"/>
          <w:sz w:val="24"/>
          <w:szCs w:val="24"/>
        </w:rPr>
        <w:t xml:space="preserve">BCA </w:t>
      </w:r>
      <w:r>
        <w:rPr>
          <w:rFonts w:ascii="Times New Roman" w:hAnsi="Times New Roman"/>
          <w:sz w:val="24"/>
          <w:szCs w:val="24"/>
        </w:rPr>
        <w:t xml:space="preserve">Communications team is pursing </w:t>
      </w:r>
      <w:r w:rsidR="0084233E">
        <w:rPr>
          <w:rFonts w:ascii="Times New Roman" w:hAnsi="Times New Roman"/>
          <w:sz w:val="24"/>
          <w:szCs w:val="24"/>
        </w:rPr>
        <w:t xml:space="preserve">procurement of a </w:t>
      </w:r>
      <w:r w:rsidR="00CE02CA" w:rsidRPr="00406D78">
        <w:rPr>
          <w:rFonts w:ascii="Times New Roman" w:hAnsi="Times New Roman"/>
          <w:sz w:val="24"/>
          <w:szCs w:val="24"/>
        </w:rPr>
        <w:t>Digital Signage Hub</w:t>
      </w:r>
      <w:r w:rsidR="00463FC7">
        <w:rPr>
          <w:rFonts w:ascii="Times New Roman" w:hAnsi="Times New Roman"/>
          <w:sz w:val="24"/>
          <w:szCs w:val="24"/>
        </w:rPr>
        <w:t xml:space="preserve"> (hardware and software components)</w:t>
      </w:r>
      <w:r w:rsidR="0084233E">
        <w:rPr>
          <w:rFonts w:ascii="Times New Roman" w:hAnsi="Times New Roman"/>
          <w:sz w:val="24"/>
          <w:szCs w:val="24"/>
        </w:rPr>
        <w:t xml:space="preserve"> to</w:t>
      </w:r>
      <w:r w:rsidR="00CE02CA" w:rsidRPr="00406D78">
        <w:rPr>
          <w:rFonts w:ascii="Times New Roman" w:hAnsi="Times New Roman"/>
          <w:sz w:val="24"/>
          <w:szCs w:val="24"/>
        </w:rPr>
        <w:t xml:space="preserve"> establish a centralized </w:t>
      </w:r>
      <w:r w:rsidR="00E612F2">
        <w:rPr>
          <w:rFonts w:ascii="Times New Roman" w:hAnsi="Times New Roman"/>
          <w:sz w:val="24"/>
          <w:szCs w:val="24"/>
        </w:rPr>
        <w:t>m</w:t>
      </w:r>
      <w:r w:rsidR="00B12ACA">
        <w:rPr>
          <w:rFonts w:ascii="Times New Roman" w:hAnsi="Times New Roman"/>
          <w:sz w:val="24"/>
          <w:szCs w:val="24"/>
        </w:rPr>
        <w:t xml:space="preserve">eans of promoting </w:t>
      </w:r>
      <w:r w:rsidR="00CE02CA" w:rsidRPr="00406D78">
        <w:rPr>
          <w:rFonts w:ascii="Times New Roman" w:hAnsi="Times New Roman"/>
          <w:sz w:val="24"/>
          <w:szCs w:val="24"/>
        </w:rPr>
        <w:t>internal communications</w:t>
      </w:r>
      <w:r w:rsidR="00B12ACA">
        <w:rPr>
          <w:rFonts w:ascii="Times New Roman" w:hAnsi="Times New Roman"/>
          <w:sz w:val="24"/>
          <w:szCs w:val="24"/>
        </w:rPr>
        <w:t xml:space="preserve"> via television displays</w:t>
      </w:r>
      <w:r w:rsidR="0055790C">
        <w:rPr>
          <w:rFonts w:ascii="Times New Roman" w:hAnsi="Times New Roman"/>
          <w:sz w:val="24"/>
          <w:szCs w:val="24"/>
        </w:rPr>
        <w:t xml:space="preserve"> in internal community spaces</w:t>
      </w:r>
      <w:r w:rsidR="00CE02CA" w:rsidRPr="00406D78">
        <w:rPr>
          <w:rFonts w:ascii="Times New Roman" w:hAnsi="Times New Roman"/>
          <w:sz w:val="24"/>
          <w:szCs w:val="24"/>
        </w:rPr>
        <w:t xml:space="preserve">. </w:t>
      </w:r>
    </w:p>
    <w:p w14:paraId="304736BA" w14:textId="29392B7E" w:rsidR="00CE02CA" w:rsidRDefault="00B12ACA" w:rsidP="00CE02CA">
      <w:pPr>
        <w:rPr>
          <w:rFonts w:ascii="Times New Roman" w:hAnsi="Times New Roman"/>
          <w:sz w:val="24"/>
          <w:szCs w:val="24"/>
        </w:rPr>
      </w:pPr>
      <w:r w:rsidRPr="6998B7EF">
        <w:rPr>
          <w:rFonts w:ascii="Times New Roman" w:hAnsi="Times New Roman"/>
          <w:sz w:val="24"/>
          <w:szCs w:val="24"/>
        </w:rPr>
        <w:t>BCA has 1</w:t>
      </w:r>
      <w:r w:rsidR="75342EA5" w:rsidRPr="6998B7EF">
        <w:rPr>
          <w:rFonts w:ascii="Times New Roman" w:hAnsi="Times New Roman"/>
          <w:sz w:val="24"/>
          <w:szCs w:val="24"/>
        </w:rPr>
        <w:t>0</w:t>
      </w:r>
      <w:r w:rsidRPr="6998B7EF">
        <w:rPr>
          <w:rFonts w:ascii="Times New Roman" w:hAnsi="Times New Roman"/>
          <w:sz w:val="24"/>
          <w:szCs w:val="24"/>
        </w:rPr>
        <w:t xml:space="preserve"> offices geographically distributed throughout the province. </w:t>
      </w:r>
      <w:r w:rsidR="00EE2967">
        <w:rPr>
          <w:rFonts w:ascii="Times New Roman" w:hAnsi="Times New Roman"/>
          <w:sz w:val="24"/>
          <w:szCs w:val="24"/>
        </w:rPr>
        <w:t>A Digital Signage Hub will enable</w:t>
      </w:r>
      <w:r w:rsidR="00CE02CA" w:rsidRPr="6998B7EF">
        <w:rPr>
          <w:rFonts w:ascii="Times New Roman" w:hAnsi="Times New Roman"/>
          <w:sz w:val="24"/>
          <w:szCs w:val="24"/>
        </w:rPr>
        <w:t xml:space="preserve"> Communications staff to publish and manage content remotely in real time, improving visibility, consistency, and timeliness of organizational messaging.</w:t>
      </w:r>
    </w:p>
    <w:p w14:paraId="0D385202" w14:textId="1BCEE3AF" w:rsidR="00364A2A" w:rsidRPr="007F27F2" w:rsidRDefault="00463FC7" w:rsidP="007F27F2">
      <w:pPr>
        <w:rPr>
          <w:rFonts w:ascii="Times New Roman" w:hAnsi="Times New Roman"/>
          <w:sz w:val="24"/>
          <w:szCs w:val="24"/>
        </w:rPr>
      </w:pPr>
      <w:r>
        <w:rPr>
          <w:rFonts w:ascii="Times New Roman" w:hAnsi="Times New Roman"/>
          <w:sz w:val="24"/>
          <w:szCs w:val="24"/>
        </w:rPr>
        <w:t>Current plans for implementation include</w:t>
      </w:r>
      <w:r w:rsidR="007F27F2">
        <w:rPr>
          <w:rFonts w:ascii="Times New Roman" w:hAnsi="Times New Roman"/>
          <w:sz w:val="24"/>
          <w:szCs w:val="24"/>
        </w:rPr>
        <w:t xml:space="preserve"> s</w:t>
      </w:r>
      <w:r w:rsidR="00351310" w:rsidRPr="007F27F2">
        <w:rPr>
          <w:rFonts w:ascii="Times New Roman" w:hAnsi="Times New Roman"/>
          <w:sz w:val="24"/>
          <w:szCs w:val="24"/>
        </w:rPr>
        <w:t xml:space="preserve">oftware </w:t>
      </w:r>
      <w:r w:rsidR="00955DA6" w:rsidRPr="007F27F2">
        <w:rPr>
          <w:rFonts w:ascii="Times New Roman" w:hAnsi="Times New Roman"/>
          <w:sz w:val="24"/>
          <w:szCs w:val="24"/>
        </w:rPr>
        <w:t xml:space="preserve">launch in </w:t>
      </w:r>
      <w:r w:rsidR="007F27F2" w:rsidRPr="007F27F2">
        <w:rPr>
          <w:rFonts w:ascii="Times New Roman" w:hAnsi="Times New Roman"/>
          <w:sz w:val="24"/>
          <w:szCs w:val="24"/>
        </w:rPr>
        <w:t>all BCA offices (hardware to be installed by BCA, where required)</w:t>
      </w:r>
      <w:r w:rsidR="007F27F2">
        <w:rPr>
          <w:rFonts w:ascii="Times New Roman" w:hAnsi="Times New Roman"/>
          <w:sz w:val="24"/>
          <w:szCs w:val="24"/>
        </w:rPr>
        <w:t>.</w:t>
      </w:r>
    </w:p>
    <w:p w14:paraId="6B840FAE" w14:textId="54F91F8F" w:rsidR="0015406C" w:rsidRDefault="006D54D8" w:rsidP="0015406C">
      <w:pPr>
        <w:pStyle w:val="Heading1"/>
        <w:spacing w:line="240" w:lineRule="auto"/>
        <w:rPr>
          <w:color w:val="31849B" w:themeColor="accent5" w:themeShade="BF"/>
        </w:rPr>
      </w:pPr>
      <w:bookmarkStart w:id="3" w:name="_Toc45016683"/>
      <w:r>
        <w:rPr>
          <w:color w:val="31849B" w:themeColor="accent5" w:themeShade="BF"/>
        </w:rPr>
        <w:lastRenderedPageBreak/>
        <w:t xml:space="preserve">Section 4 - </w:t>
      </w:r>
      <w:r w:rsidR="0015406C">
        <w:rPr>
          <w:color w:val="31849B" w:themeColor="accent5" w:themeShade="BF"/>
        </w:rPr>
        <w:t>Overview of Anticipated Subsequent Procurement</w:t>
      </w:r>
      <w:bookmarkEnd w:id="3"/>
    </w:p>
    <w:p w14:paraId="74E7F8D8" w14:textId="72C55CB9" w:rsidR="005F6D4D" w:rsidRPr="0034105C" w:rsidRDefault="005F6D4D" w:rsidP="005F6D4D">
      <w:pPr>
        <w:rPr>
          <w:rFonts w:ascii="Times New Roman" w:hAnsi="Times New Roman"/>
          <w:sz w:val="24"/>
          <w:szCs w:val="24"/>
        </w:rPr>
      </w:pPr>
      <w:r w:rsidRPr="0034105C">
        <w:rPr>
          <w:rFonts w:ascii="Times New Roman" w:hAnsi="Times New Roman"/>
          <w:sz w:val="24"/>
          <w:szCs w:val="24"/>
        </w:rPr>
        <w:t>Upon review of information received through this RFI process, BC Assessment in its sole discretion will determine whether to proceed with a subsequent competitive procurement process.</w:t>
      </w:r>
    </w:p>
    <w:p w14:paraId="024268E3" w14:textId="1CD6A13A" w:rsidR="005F6D4D" w:rsidRPr="00EE2967" w:rsidRDefault="005F6D4D" w:rsidP="005F6D4D">
      <w:pPr>
        <w:spacing w:after="180"/>
        <w:rPr>
          <w:rFonts w:ascii="Times New Roman" w:hAnsi="Times New Roman"/>
          <w:sz w:val="24"/>
          <w:szCs w:val="24"/>
        </w:rPr>
      </w:pPr>
      <w:r w:rsidRPr="00EE2967">
        <w:rPr>
          <w:rFonts w:ascii="Times New Roman" w:hAnsi="Times New Roman"/>
          <w:sz w:val="24"/>
          <w:szCs w:val="24"/>
        </w:rPr>
        <w:t xml:space="preserve">Should BC Assessment decide to proceed with a subsequent competitive procurement process, it is anticipated that a Request for Proposals (RFP) will be posted on BC Bid during the </w:t>
      </w:r>
      <w:r w:rsidR="00157841" w:rsidRPr="00EE2967">
        <w:rPr>
          <w:rFonts w:ascii="Times New Roman" w:hAnsi="Times New Roman"/>
          <w:sz w:val="24"/>
          <w:szCs w:val="24"/>
        </w:rPr>
        <w:t>Spring</w:t>
      </w:r>
      <w:r w:rsidR="00DB43F6">
        <w:rPr>
          <w:rFonts w:ascii="Times New Roman" w:hAnsi="Times New Roman"/>
          <w:sz w:val="24"/>
          <w:szCs w:val="24"/>
        </w:rPr>
        <w:t>/Summer</w:t>
      </w:r>
      <w:r w:rsidRPr="00EE2967">
        <w:rPr>
          <w:rFonts w:ascii="Times New Roman" w:hAnsi="Times New Roman"/>
          <w:sz w:val="24"/>
          <w:szCs w:val="24"/>
        </w:rPr>
        <w:t xml:space="preserve"> of 202</w:t>
      </w:r>
      <w:r w:rsidR="00157841" w:rsidRPr="00EE2967">
        <w:rPr>
          <w:rFonts w:ascii="Times New Roman" w:hAnsi="Times New Roman"/>
          <w:sz w:val="24"/>
          <w:szCs w:val="24"/>
        </w:rPr>
        <w:t>6</w:t>
      </w:r>
      <w:r w:rsidRPr="00EE2967">
        <w:rPr>
          <w:rFonts w:ascii="Times New Roman" w:hAnsi="Times New Roman"/>
          <w:sz w:val="24"/>
          <w:szCs w:val="24"/>
        </w:rPr>
        <w:t xml:space="preserve">. </w:t>
      </w:r>
    </w:p>
    <w:p w14:paraId="4868D303" w14:textId="480AD04B" w:rsidR="0015406C" w:rsidRDefault="0002767D" w:rsidP="006D50EB">
      <w:pPr>
        <w:pStyle w:val="Heading1"/>
        <w:rPr>
          <w:color w:val="31849B" w:themeColor="accent5" w:themeShade="BF"/>
        </w:rPr>
      </w:pPr>
      <w:bookmarkStart w:id="4" w:name="_Toc45016684"/>
      <w:r>
        <w:rPr>
          <w:color w:val="31849B" w:themeColor="accent5" w:themeShade="BF"/>
        </w:rPr>
        <w:t>Section 5</w:t>
      </w:r>
      <w:r w:rsidR="006D54D8">
        <w:rPr>
          <w:color w:val="31849B" w:themeColor="accent5" w:themeShade="BF"/>
        </w:rPr>
        <w:t xml:space="preserve"> - </w:t>
      </w:r>
      <w:r w:rsidR="0015406C">
        <w:rPr>
          <w:color w:val="31849B" w:themeColor="accent5" w:themeShade="BF"/>
        </w:rPr>
        <w:t>Scope of Solution</w:t>
      </w:r>
      <w:bookmarkEnd w:id="4"/>
    </w:p>
    <w:p w14:paraId="1BF9F7F5" w14:textId="3E69C7E9" w:rsidR="0061233A" w:rsidRPr="00482D8D" w:rsidRDefault="00E272EB" w:rsidP="00AA68FA">
      <w:pPr>
        <w:spacing w:after="180"/>
        <w:rPr>
          <w:rFonts w:ascii="Times New Roman" w:hAnsi="Times New Roman"/>
          <w:sz w:val="24"/>
          <w:szCs w:val="24"/>
        </w:rPr>
      </w:pPr>
      <w:r w:rsidRPr="00482D8D">
        <w:rPr>
          <w:rFonts w:ascii="Times New Roman" w:hAnsi="Times New Roman"/>
          <w:sz w:val="24"/>
          <w:szCs w:val="24"/>
        </w:rPr>
        <w:t xml:space="preserve">The communications team at BC Assessment is seeking a digital signage solution </w:t>
      </w:r>
      <w:r w:rsidR="00243455" w:rsidRPr="00482D8D">
        <w:rPr>
          <w:rFonts w:ascii="Times New Roman" w:hAnsi="Times New Roman"/>
          <w:sz w:val="24"/>
          <w:szCs w:val="24"/>
        </w:rPr>
        <w:t>that meets the following business needs:</w:t>
      </w:r>
    </w:p>
    <w:p w14:paraId="7F60A702" w14:textId="602414EE" w:rsidR="00547E7A" w:rsidRDefault="00551291" w:rsidP="0007382C">
      <w:pPr>
        <w:pStyle w:val="ListParagraph"/>
        <w:numPr>
          <w:ilvl w:val="0"/>
          <w:numId w:val="4"/>
        </w:numPr>
        <w:spacing w:before="120" w:after="0"/>
        <w:ind w:left="360" w:right="-274"/>
        <w:contextualSpacing w:val="0"/>
        <w:rPr>
          <w:rFonts w:ascii="Times New Roman" w:eastAsia="Calibri" w:hAnsi="Times New Roman"/>
          <w:sz w:val="24"/>
          <w:szCs w:val="24"/>
          <w:lang w:val="en-CA"/>
        </w:rPr>
      </w:pPr>
      <w:r w:rsidRPr="00551291">
        <w:rPr>
          <w:rFonts w:ascii="Times New Roman" w:eastAsia="Calibri" w:hAnsi="Times New Roman"/>
          <w:sz w:val="24"/>
          <w:szCs w:val="24"/>
          <w:lang w:val="en-CA"/>
        </w:rPr>
        <w:t>Solution allow</w:t>
      </w:r>
      <w:r w:rsidR="00EE2967">
        <w:rPr>
          <w:rFonts w:ascii="Times New Roman" w:eastAsia="Calibri" w:hAnsi="Times New Roman"/>
          <w:sz w:val="24"/>
          <w:szCs w:val="24"/>
          <w:lang w:val="en-CA"/>
        </w:rPr>
        <w:t>s</w:t>
      </w:r>
      <w:r w:rsidRPr="00551291">
        <w:rPr>
          <w:rFonts w:ascii="Times New Roman" w:eastAsia="Calibri" w:hAnsi="Times New Roman"/>
          <w:sz w:val="24"/>
          <w:szCs w:val="24"/>
          <w:lang w:val="en-CA"/>
        </w:rPr>
        <w:t xml:space="preserve"> for different presentations to be shown at each BCA office</w:t>
      </w:r>
      <w:r w:rsidR="00EE2967">
        <w:rPr>
          <w:rFonts w:ascii="Times New Roman" w:eastAsia="Calibri" w:hAnsi="Times New Roman"/>
          <w:sz w:val="24"/>
          <w:szCs w:val="24"/>
          <w:lang w:val="en-CA"/>
        </w:rPr>
        <w:t>;</w:t>
      </w:r>
    </w:p>
    <w:p w14:paraId="0A959FB9" w14:textId="6343C779" w:rsidR="0050469D" w:rsidRDefault="00987F81" w:rsidP="0007382C">
      <w:pPr>
        <w:pStyle w:val="ListParagraph"/>
        <w:numPr>
          <w:ilvl w:val="0"/>
          <w:numId w:val="4"/>
        </w:numPr>
        <w:spacing w:before="120" w:after="0"/>
        <w:ind w:left="360" w:right="-274"/>
        <w:contextualSpacing w:val="0"/>
        <w:rPr>
          <w:rFonts w:ascii="Times New Roman" w:eastAsia="Calibri" w:hAnsi="Times New Roman"/>
          <w:sz w:val="24"/>
          <w:szCs w:val="24"/>
          <w:lang w:val="en-CA"/>
        </w:rPr>
      </w:pPr>
      <w:r w:rsidRPr="00987F81">
        <w:rPr>
          <w:rFonts w:ascii="Times New Roman" w:eastAsia="Calibri" w:hAnsi="Times New Roman"/>
          <w:sz w:val="24"/>
          <w:szCs w:val="24"/>
          <w:lang w:val="en-CA"/>
        </w:rPr>
        <w:t>Solution support</w:t>
      </w:r>
      <w:r w:rsidR="00EE2967">
        <w:rPr>
          <w:rFonts w:ascii="Times New Roman" w:eastAsia="Calibri" w:hAnsi="Times New Roman"/>
          <w:sz w:val="24"/>
          <w:szCs w:val="24"/>
          <w:lang w:val="en-CA"/>
        </w:rPr>
        <w:t>s</w:t>
      </w:r>
      <w:r w:rsidRPr="00987F81">
        <w:rPr>
          <w:rFonts w:ascii="Times New Roman" w:eastAsia="Calibri" w:hAnsi="Times New Roman"/>
          <w:sz w:val="24"/>
          <w:szCs w:val="24"/>
          <w:lang w:val="en-CA"/>
        </w:rPr>
        <w:t xml:space="preserve"> remote access to the communications display solution</w:t>
      </w:r>
      <w:r w:rsidR="00EE2967">
        <w:rPr>
          <w:rFonts w:ascii="Times New Roman" w:eastAsia="Calibri" w:hAnsi="Times New Roman"/>
          <w:sz w:val="24"/>
          <w:szCs w:val="24"/>
          <w:lang w:val="en-CA"/>
        </w:rPr>
        <w:t>;</w:t>
      </w:r>
    </w:p>
    <w:p w14:paraId="30C28D27" w14:textId="3A486511" w:rsidR="00987F81" w:rsidRDefault="00891F84" w:rsidP="0007382C">
      <w:pPr>
        <w:pStyle w:val="ListParagraph"/>
        <w:numPr>
          <w:ilvl w:val="0"/>
          <w:numId w:val="4"/>
        </w:numPr>
        <w:spacing w:before="120" w:after="0"/>
        <w:ind w:left="360" w:right="-274"/>
        <w:contextualSpacing w:val="0"/>
        <w:rPr>
          <w:rFonts w:ascii="Times New Roman" w:eastAsia="Calibri" w:hAnsi="Times New Roman"/>
          <w:sz w:val="24"/>
          <w:szCs w:val="24"/>
          <w:lang w:val="en-CA"/>
        </w:rPr>
      </w:pPr>
      <w:r w:rsidRPr="00891F84">
        <w:rPr>
          <w:rFonts w:ascii="Times New Roman" w:eastAsia="Calibri" w:hAnsi="Times New Roman"/>
          <w:sz w:val="24"/>
          <w:szCs w:val="24"/>
          <w:lang w:val="en-CA"/>
        </w:rPr>
        <w:t>Solution allow</w:t>
      </w:r>
      <w:r w:rsidR="00EE2967">
        <w:rPr>
          <w:rFonts w:ascii="Times New Roman" w:eastAsia="Calibri" w:hAnsi="Times New Roman"/>
          <w:sz w:val="24"/>
          <w:szCs w:val="24"/>
          <w:lang w:val="en-CA"/>
        </w:rPr>
        <w:t>s</w:t>
      </w:r>
      <w:r w:rsidRPr="00891F84">
        <w:rPr>
          <w:rFonts w:ascii="Times New Roman" w:eastAsia="Calibri" w:hAnsi="Times New Roman"/>
          <w:sz w:val="24"/>
          <w:szCs w:val="24"/>
          <w:lang w:val="en-CA"/>
        </w:rPr>
        <w:t xml:space="preserve"> for real-time updates; both globally and locally</w:t>
      </w:r>
      <w:r w:rsidR="00EE2967">
        <w:rPr>
          <w:rFonts w:ascii="Times New Roman" w:eastAsia="Calibri" w:hAnsi="Times New Roman"/>
          <w:sz w:val="24"/>
          <w:szCs w:val="24"/>
          <w:lang w:val="en-CA"/>
        </w:rPr>
        <w:t>;</w:t>
      </w:r>
      <w:r w:rsidR="00482D8D">
        <w:rPr>
          <w:rFonts w:ascii="Times New Roman" w:eastAsia="Calibri" w:hAnsi="Times New Roman"/>
          <w:sz w:val="24"/>
          <w:szCs w:val="24"/>
          <w:lang w:val="en-CA"/>
        </w:rPr>
        <w:t xml:space="preserve"> and </w:t>
      </w:r>
    </w:p>
    <w:p w14:paraId="31D8A761" w14:textId="4520C09A" w:rsidR="00482D8D" w:rsidRPr="00C36235" w:rsidRDefault="00482D8D" w:rsidP="00482D8D">
      <w:pPr>
        <w:pStyle w:val="ListParagraph"/>
        <w:numPr>
          <w:ilvl w:val="0"/>
          <w:numId w:val="4"/>
        </w:numPr>
        <w:spacing w:before="120" w:after="0"/>
        <w:ind w:left="360" w:right="-274"/>
        <w:contextualSpacing w:val="0"/>
        <w:rPr>
          <w:rFonts w:ascii="Times New Roman" w:eastAsia="Calibri" w:hAnsi="Times New Roman"/>
          <w:sz w:val="24"/>
          <w:szCs w:val="24"/>
          <w:lang w:val="en-CA"/>
        </w:rPr>
      </w:pPr>
      <w:r>
        <w:rPr>
          <w:rFonts w:ascii="Times New Roman" w:eastAsia="Calibri" w:hAnsi="Times New Roman"/>
          <w:sz w:val="24"/>
          <w:szCs w:val="24"/>
          <w:lang w:val="en-CA"/>
        </w:rPr>
        <w:t>Ability to h</w:t>
      </w:r>
      <w:r w:rsidR="0008340F" w:rsidRPr="0008340F">
        <w:rPr>
          <w:rFonts w:ascii="Times New Roman" w:eastAsia="Calibri" w:hAnsi="Times New Roman"/>
          <w:sz w:val="24"/>
          <w:szCs w:val="24"/>
          <w:lang w:val="en-CA"/>
        </w:rPr>
        <w:t xml:space="preserve">ost data in compliance with the </w:t>
      </w:r>
      <w:hyperlink r:id="rId14" w:history="1">
        <w:r w:rsidR="0007382C" w:rsidRPr="0007382C">
          <w:rPr>
            <w:rStyle w:val="Hyperlink"/>
            <w:rFonts w:ascii="Times New Roman" w:hAnsi="Times New Roman"/>
            <w:sz w:val="24"/>
            <w:szCs w:val="24"/>
          </w:rPr>
          <w:t>Freedom of Information and Protection of Privacy Act (FIPPA)</w:t>
        </w:r>
      </w:hyperlink>
      <w:r w:rsidR="00332E24">
        <w:rPr>
          <w:rFonts w:ascii="Times New Roman" w:eastAsia="Calibri" w:hAnsi="Times New Roman"/>
          <w:sz w:val="24"/>
          <w:szCs w:val="24"/>
          <w:lang w:val="en-CA"/>
        </w:rPr>
        <w:t>.</w:t>
      </w:r>
    </w:p>
    <w:p w14:paraId="0B583B38" w14:textId="5F9A1412" w:rsidR="0008340F" w:rsidRPr="0008340F" w:rsidRDefault="0008340F" w:rsidP="00482D8D">
      <w:pPr>
        <w:pStyle w:val="ListParagraph"/>
        <w:spacing w:before="120" w:after="0"/>
        <w:ind w:left="360" w:right="-274"/>
        <w:contextualSpacing w:val="0"/>
        <w:rPr>
          <w:rFonts w:ascii="Times New Roman" w:eastAsia="Calibri" w:hAnsi="Times New Roman"/>
          <w:sz w:val="24"/>
          <w:szCs w:val="24"/>
          <w:lang w:val="en-CA"/>
        </w:rPr>
      </w:pPr>
    </w:p>
    <w:p w14:paraId="5CDC8321" w14:textId="1E9CDE67" w:rsidR="00A301F8" w:rsidRPr="00482D8D" w:rsidRDefault="00482D8D" w:rsidP="00AA68FA">
      <w:pPr>
        <w:spacing w:after="180"/>
        <w:rPr>
          <w:rFonts w:ascii="Times New Roman" w:hAnsi="Times New Roman"/>
          <w:sz w:val="24"/>
          <w:szCs w:val="24"/>
        </w:rPr>
      </w:pPr>
      <w:r>
        <w:rPr>
          <w:rFonts w:ascii="Times New Roman" w:hAnsi="Times New Roman"/>
          <w:sz w:val="24"/>
          <w:szCs w:val="24"/>
        </w:rPr>
        <w:t>BC Assessment is interested in gathering</w:t>
      </w:r>
      <w:r w:rsidR="007E5CA5" w:rsidRPr="00482D8D">
        <w:rPr>
          <w:rFonts w:ascii="Times New Roman" w:hAnsi="Times New Roman"/>
          <w:sz w:val="24"/>
          <w:szCs w:val="24"/>
        </w:rPr>
        <w:t xml:space="preserve"> information on </w:t>
      </w:r>
      <w:r w:rsidR="0000335A" w:rsidRPr="00482D8D">
        <w:rPr>
          <w:rFonts w:ascii="Times New Roman" w:hAnsi="Times New Roman"/>
          <w:sz w:val="24"/>
          <w:szCs w:val="24"/>
        </w:rPr>
        <w:t>products that provide digital signage capability for HDTVs</w:t>
      </w:r>
      <w:r w:rsidR="00E31B93" w:rsidRPr="00482D8D">
        <w:rPr>
          <w:rFonts w:ascii="Times New Roman" w:hAnsi="Times New Roman"/>
          <w:sz w:val="24"/>
          <w:szCs w:val="24"/>
        </w:rPr>
        <w:t xml:space="preserve"> via a centrally managed software solution.</w:t>
      </w:r>
    </w:p>
    <w:p w14:paraId="1E5586E2" w14:textId="59BF4FE8" w:rsidR="0061233A" w:rsidRPr="00482D8D" w:rsidRDefault="00C90481" w:rsidP="00AA68FA">
      <w:pPr>
        <w:spacing w:after="180"/>
        <w:rPr>
          <w:rFonts w:ascii="Times New Roman" w:hAnsi="Times New Roman"/>
          <w:sz w:val="24"/>
          <w:szCs w:val="24"/>
        </w:rPr>
      </w:pPr>
      <w:r w:rsidRPr="00482D8D">
        <w:rPr>
          <w:rFonts w:ascii="Times New Roman" w:hAnsi="Times New Roman"/>
          <w:sz w:val="24"/>
          <w:szCs w:val="24"/>
        </w:rPr>
        <w:t>A hardware solution should be a piece of hardware that connects via HDMI to the</w:t>
      </w:r>
      <w:r w:rsidR="001F285D" w:rsidRPr="00482D8D">
        <w:rPr>
          <w:rFonts w:ascii="Times New Roman" w:hAnsi="Times New Roman"/>
          <w:sz w:val="24"/>
          <w:szCs w:val="24"/>
        </w:rPr>
        <w:t xml:space="preserve"> TV and connects to </w:t>
      </w:r>
      <w:r w:rsidR="00482D8D">
        <w:rPr>
          <w:rFonts w:ascii="Times New Roman" w:hAnsi="Times New Roman"/>
          <w:sz w:val="24"/>
          <w:szCs w:val="24"/>
        </w:rPr>
        <w:t>BC Assessment’s</w:t>
      </w:r>
      <w:r w:rsidR="00482D8D" w:rsidRPr="00482D8D">
        <w:rPr>
          <w:rFonts w:ascii="Times New Roman" w:hAnsi="Times New Roman"/>
          <w:sz w:val="24"/>
          <w:szCs w:val="24"/>
        </w:rPr>
        <w:t xml:space="preserve"> </w:t>
      </w:r>
      <w:r w:rsidR="005A29B7">
        <w:rPr>
          <w:rFonts w:ascii="Times New Roman" w:hAnsi="Times New Roman"/>
          <w:sz w:val="24"/>
          <w:szCs w:val="24"/>
        </w:rPr>
        <w:t xml:space="preserve">secure wireless </w:t>
      </w:r>
      <w:r w:rsidR="001F285D" w:rsidRPr="00482D8D">
        <w:rPr>
          <w:rFonts w:ascii="Times New Roman" w:hAnsi="Times New Roman"/>
          <w:sz w:val="24"/>
          <w:szCs w:val="24"/>
        </w:rPr>
        <w:t>network</w:t>
      </w:r>
      <w:r w:rsidR="00482D8D">
        <w:rPr>
          <w:rFonts w:ascii="Times New Roman" w:hAnsi="Times New Roman"/>
          <w:sz w:val="24"/>
          <w:szCs w:val="24"/>
        </w:rPr>
        <w:t>,</w:t>
      </w:r>
      <w:r w:rsidR="001F285D" w:rsidRPr="00482D8D">
        <w:rPr>
          <w:rFonts w:ascii="Times New Roman" w:hAnsi="Times New Roman"/>
          <w:sz w:val="24"/>
          <w:szCs w:val="24"/>
        </w:rPr>
        <w:t xml:space="preserve"> </w:t>
      </w:r>
      <w:r w:rsidR="00482D8D">
        <w:rPr>
          <w:rFonts w:ascii="Times New Roman" w:hAnsi="Times New Roman"/>
          <w:sz w:val="24"/>
          <w:szCs w:val="24"/>
        </w:rPr>
        <w:t>which</w:t>
      </w:r>
      <w:r w:rsidR="001F285D" w:rsidRPr="00482D8D">
        <w:rPr>
          <w:rFonts w:ascii="Times New Roman" w:hAnsi="Times New Roman"/>
          <w:sz w:val="24"/>
          <w:szCs w:val="24"/>
        </w:rPr>
        <w:t xml:space="preserve"> is then centrally managed by either a SaaS application </w:t>
      </w:r>
      <w:r w:rsidR="00482D8D">
        <w:rPr>
          <w:rFonts w:ascii="Times New Roman" w:hAnsi="Times New Roman"/>
          <w:sz w:val="24"/>
          <w:szCs w:val="24"/>
        </w:rPr>
        <w:t xml:space="preserve">(preference) </w:t>
      </w:r>
      <w:r w:rsidR="001F285D" w:rsidRPr="00482D8D">
        <w:rPr>
          <w:rFonts w:ascii="Times New Roman" w:hAnsi="Times New Roman"/>
          <w:sz w:val="24"/>
          <w:szCs w:val="24"/>
        </w:rPr>
        <w:t xml:space="preserve">or </w:t>
      </w:r>
      <w:r w:rsidRPr="00482D8D">
        <w:rPr>
          <w:rFonts w:ascii="Times New Roman" w:hAnsi="Times New Roman"/>
          <w:sz w:val="24"/>
          <w:szCs w:val="24"/>
        </w:rPr>
        <w:t>a locally installed server application.</w:t>
      </w:r>
      <w:r w:rsidR="009C4279" w:rsidRPr="00482D8D">
        <w:rPr>
          <w:rFonts w:ascii="Times New Roman" w:hAnsi="Times New Roman"/>
          <w:sz w:val="24"/>
          <w:szCs w:val="24"/>
        </w:rPr>
        <w:t xml:space="preserve"> </w:t>
      </w:r>
    </w:p>
    <w:p w14:paraId="2D687797" w14:textId="638CE927" w:rsidR="00C90481" w:rsidRPr="00482D8D" w:rsidRDefault="00C90481" w:rsidP="00C90481">
      <w:pPr>
        <w:rPr>
          <w:rFonts w:ascii="Times New Roman" w:hAnsi="Times New Roman"/>
          <w:sz w:val="24"/>
          <w:szCs w:val="24"/>
        </w:rPr>
      </w:pPr>
      <w:r w:rsidRPr="00482D8D">
        <w:rPr>
          <w:rFonts w:ascii="Times New Roman" w:hAnsi="Times New Roman"/>
          <w:sz w:val="24"/>
          <w:szCs w:val="24"/>
        </w:rPr>
        <w:t xml:space="preserve">For a SaaS application, data for presentations </w:t>
      </w:r>
      <w:r w:rsidR="00482D8D">
        <w:rPr>
          <w:rFonts w:ascii="Times New Roman" w:hAnsi="Times New Roman"/>
          <w:sz w:val="24"/>
          <w:szCs w:val="24"/>
        </w:rPr>
        <w:t>will need to</w:t>
      </w:r>
      <w:r w:rsidR="00482D8D" w:rsidRPr="00482D8D">
        <w:rPr>
          <w:rFonts w:ascii="Times New Roman" w:hAnsi="Times New Roman"/>
          <w:sz w:val="24"/>
          <w:szCs w:val="24"/>
        </w:rPr>
        <w:t xml:space="preserve"> </w:t>
      </w:r>
      <w:r w:rsidRPr="00482D8D">
        <w:rPr>
          <w:rFonts w:ascii="Times New Roman" w:hAnsi="Times New Roman"/>
          <w:sz w:val="24"/>
          <w:szCs w:val="24"/>
        </w:rPr>
        <w:t>be hosted in a Canadian data centre</w:t>
      </w:r>
      <w:r w:rsidR="00482D8D">
        <w:rPr>
          <w:rFonts w:ascii="Times New Roman" w:hAnsi="Times New Roman"/>
          <w:sz w:val="24"/>
          <w:szCs w:val="24"/>
        </w:rPr>
        <w:t>.</w:t>
      </w:r>
    </w:p>
    <w:p w14:paraId="3C3BFAC2" w14:textId="0F56FB2D" w:rsidR="00BA577E" w:rsidRPr="00CA6D8F" w:rsidRDefault="0002767D" w:rsidP="001C41B6">
      <w:pPr>
        <w:pStyle w:val="Heading1"/>
        <w:rPr>
          <w:color w:val="31849B" w:themeColor="accent5" w:themeShade="BF"/>
        </w:rPr>
      </w:pPr>
      <w:bookmarkStart w:id="5" w:name="_Toc45016686"/>
      <w:r>
        <w:rPr>
          <w:color w:val="31849B" w:themeColor="accent5" w:themeShade="BF"/>
        </w:rPr>
        <w:t>Section 7</w:t>
      </w:r>
      <w:r w:rsidR="006D54D8">
        <w:rPr>
          <w:color w:val="31849B" w:themeColor="accent5" w:themeShade="BF"/>
        </w:rPr>
        <w:t xml:space="preserve"> - </w:t>
      </w:r>
      <w:r w:rsidR="00BA577E" w:rsidRPr="00CA6D8F">
        <w:rPr>
          <w:color w:val="31849B" w:themeColor="accent5" w:themeShade="BF"/>
        </w:rPr>
        <w:t>Terms and Conditions of this Request for Information</w:t>
      </w:r>
      <w:bookmarkEnd w:id="5"/>
    </w:p>
    <w:p w14:paraId="640FC7E8" w14:textId="263AFEF9" w:rsidR="007F2F32" w:rsidRPr="007F2F32" w:rsidRDefault="007F2F32" w:rsidP="007F2F32">
      <w:pPr>
        <w:rPr>
          <w:rFonts w:ascii="Times New Roman" w:hAnsi="Times New Roman"/>
          <w:color w:val="000000" w:themeColor="text1"/>
          <w:sz w:val="24"/>
          <w:szCs w:val="24"/>
        </w:rPr>
      </w:pPr>
      <w:r w:rsidRPr="007F2F32">
        <w:rPr>
          <w:rFonts w:ascii="Times New Roman" w:hAnsi="Times New Roman"/>
          <w:color w:val="000000" w:themeColor="text1"/>
          <w:sz w:val="24"/>
          <w:szCs w:val="24"/>
        </w:rPr>
        <w:t xml:space="preserve">Interested parties should be aware that participation in this Request for Information is not a prerequisite to participate in any subsequent competitive </w:t>
      </w:r>
      <w:r w:rsidR="00B638D1">
        <w:rPr>
          <w:rFonts w:ascii="Times New Roman" w:hAnsi="Times New Roman"/>
          <w:color w:val="000000" w:themeColor="text1"/>
          <w:sz w:val="24"/>
          <w:szCs w:val="24"/>
        </w:rPr>
        <w:t xml:space="preserve">procurement </w:t>
      </w:r>
      <w:r w:rsidRPr="007F2F32">
        <w:rPr>
          <w:rFonts w:ascii="Times New Roman" w:hAnsi="Times New Roman"/>
          <w:color w:val="000000" w:themeColor="text1"/>
          <w:sz w:val="24"/>
          <w:szCs w:val="24"/>
        </w:rPr>
        <w:t xml:space="preserve">process for this initiative. </w:t>
      </w:r>
      <w:r w:rsidR="00153E1A">
        <w:rPr>
          <w:rFonts w:ascii="Times New Roman" w:hAnsi="Times New Roman"/>
          <w:color w:val="000000" w:themeColor="text1"/>
          <w:sz w:val="24"/>
          <w:szCs w:val="24"/>
        </w:rPr>
        <w:t>BC Assessment</w:t>
      </w:r>
      <w:r w:rsidR="00171B06">
        <w:rPr>
          <w:rFonts w:ascii="Times New Roman" w:hAnsi="Times New Roman"/>
          <w:color w:val="000000" w:themeColor="text1"/>
          <w:sz w:val="24"/>
          <w:szCs w:val="24"/>
        </w:rPr>
        <w:t xml:space="preserve"> does</w:t>
      </w:r>
      <w:r w:rsidRPr="007F2F32">
        <w:rPr>
          <w:rFonts w:ascii="Times New Roman" w:hAnsi="Times New Roman"/>
          <w:color w:val="000000" w:themeColor="text1"/>
          <w:sz w:val="24"/>
          <w:szCs w:val="24"/>
        </w:rPr>
        <w:t xml:space="preserve"> however, encourage your involvement in this process to ensure any future competitive process is as comprehensive as possible to yield the best solution.</w:t>
      </w:r>
    </w:p>
    <w:p w14:paraId="4C74EA8B" w14:textId="77777777" w:rsidR="007F2F32" w:rsidRPr="007F2F32" w:rsidRDefault="007F2F32" w:rsidP="007F2F32">
      <w:pPr>
        <w:rPr>
          <w:rFonts w:ascii="Times New Roman" w:hAnsi="Times New Roman"/>
          <w:b/>
          <w:color w:val="000000" w:themeColor="text1"/>
          <w:sz w:val="24"/>
          <w:szCs w:val="24"/>
          <w:u w:val="single"/>
        </w:rPr>
      </w:pPr>
      <w:r w:rsidRPr="007F2F32">
        <w:rPr>
          <w:rFonts w:ascii="Times New Roman" w:hAnsi="Times New Roman"/>
          <w:b/>
          <w:color w:val="000000" w:themeColor="text1"/>
          <w:sz w:val="24"/>
          <w:szCs w:val="24"/>
          <w:u w:val="single"/>
        </w:rPr>
        <w:t>General</w:t>
      </w:r>
    </w:p>
    <w:p w14:paraId="3C56B97A" w14:textId="77777777" w:rsidR="007F2F32" w:rsidRPr="007F2F32" w:rsidRDefault="007F2F32"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7F2F32">
        <w:rPr>
          <w:rFonts w:ascii="Times New Roman" w:hAnsi="Times New Roman"/>
          <w:color w:val="000000" w:themeColor="text1"/>
          <w:sz w:val="24"/>
          <w:szCs w:val="24"/>
        </w:rPr>
        <w:t>Please note that this Request for Information is not an offer, a request for proposal or a tender call of any type.</w:t>
      </w:r>
    </w:p>
    <w:p w14:paraId="66165522" w14:textId="6D76E9C4" w:rsidR="007F2F32" w:rsidRPr="007F2F32" w:rsidRDefault="007F2F32"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7F2F32">
        <w:rPr>
          <w:rFonts w:ascii="Times New Roman" w:hAnsi="Times New Roman"/>
          <w:color w:val="000000" w:themeColor="text1"/>
          <w:sz w:val="24"/>
          <w:szCs w:val="24"/>
        </w:rPr>
        <w:t xml:space="preserve">Receipt of responses in relation to this Request for Information will not create a bid contract or a contract to purchase goods or services. You will not acquire any legal rights </w:t>
      </w:r>
      <w:r w:rsidRPr="007F2F32">
        <w:rPr>
          <w:rFonts w:ascii="Times New Roman" w:hAnsi="Times New Roman"/>
          <w:color w:val="000000" w:themeColor="text1"/>
          <w:sz w:val="24"/>
          <w:szCs w:val="24"/>
        </w:rPr>
        <w:lastRenderedPageBreak/>
        <w:t xml:space="preserve">or privileges in relation to this initiative, or portion thereof, </w:t>
      </w:r>
      <w:r w:rsidR="00B846E9" w:rsidRPr="007F2F32">
        <w:rPr>
          <w:rFonts w:ascii="Times New Roman" w:hAnsi="Times New Roman"/>
          <w:color w:val="000000" w:themeColor="text1"/>
          <w:sz w:val="24"/>
          <w:szCs w:val="24"/>
        </w:rPr>
        <w:t>because of</w:t>
      </w:r>
      <w:r w:rsidRPr="007F2F32">
        <w:rPr>
          <w:rFonts w:ascii="Times New Roman" w:hAnsi="Times New Roman"/>
          <w:color w:val="000000" w:themeColor="text1"/>
          <w:sz w:val="24"/>
          <w:szCs w:val="24"/>
        </w:rPr>
        <w:t xml:space="preserve"> this Request for Information.</w:t>
      </w:r>
    </w:p>
    <w:p w14:paraId="01CCF510" w14:textId="77777777" w:rsidR="007F2F32" w:rsidRPr="007F2F32" w:rsidRDefault="007F2F32"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7F2F32">
        <w:rPr>
          <w:rFonts w:ascii="Times New Roman" w:hAnsi="Times New Roman"/>
          <w:color w:val="000000" w:themeColor="text1"/>
          <w:sz w:val="24"/>
          <w:szCs w:val="24"/>
        </w:rPr>
        <w:t xml:space="preserve">In the event that sufficient information is received, </w:t>
      </w:r>
      <w:r w:rsidR="00153E1A">
        <w:rPr>
          <w:rFonts w:ascii="Times New Roman" w:hAnsi="Times New Roman"/>
          <w:color w:val="000000" w:themeColor="text1"/>
          <w:sz w:val="24"/>
          <w:szCs w:val="24"/>
        </w:rPr>
        <w:t>BC Assessment</w:t>
      </w:r>
      <w:r w:rsidRPr="007F2F32">
        <w:rPr>
          <w:rFonts w:ascii="Times New Roman" w:hAnsi="Times New Roman"/>
          <w:color w:val="000000" w:themeColor="text1"/>
          <w:sz w:val="24"/>
          <w:szCs w:val="24"/>
        </w:rPr>
        <w:t xml:space="preserve"> may, but is not obligated to, initiate a competitive </w:t>
      </w:r>
      <w:r w:rsidR="00B638D1">
        <w:rPr>
          <w:rFonts w:ascii="Times New Roman" w:hAnsi="Times New Roman"/>
          <w:color w:val="000000" w:themeColor="text1"/>
          <w:sz w:val="24"/>
          <w:szCs w:val="24"/>
        </w:rPr>
        <w:t>procurement</w:t>
      </w:r>
      <w:r w:rsidRPr="007F2F32">
        <w:rPr>
          <w:rFonts w:ascii="Times New Roman" w:hAnsi="Times New Roman"/>
          <w:color w:val="000000" w:themeColor="text1"/>
          <w:sz w:val="24"/>
          <w:szCs w:val="24"/>
        </w:rPr>
        <w:t xml:space="preserve"> opportunity.</w:t>
      </w:r>
    </w:p>
    <w:p w14:paraId="2EE21605" w14:textId="77777777" w:rsidR="007F2F32" w:rsidRPr="007F2F32" w:rsidRDefault="00153E1A"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Pr>
          <w:rFonts w:ascii="Times New Roman" w:hAnsi="Times New Roman"/>
          <w:color w:val="000000" w:themeColor="text1"/>
          <w:sz w:val="24"/>
          <w:szCs w:val="24"/>
        </w:rPr>
        <w:t>BC Assessment</w:t>
      </w:r>
      <w:r w:rsidR="007F2F32" w:rsidRPr="007F2F32">
        <w:rPr>
          <w:rFonts w:ascii="Times New Roman" w:hAnsi="Times New Roman"/>
          <w:color w:val="000000" w:themeColor="text1"/>
          <w:sz w:val="24"/>
          <w:szCs w:val="24"/>
        </w:rPr>
        <w:t xml:space="preserve"> reserves the right to modify the terms of this Request for Information at any time at its sole discretion. This includes the right to cancel this Request for Information at any time.</w:t>
      </w:r>
    </w:p>
    <w:p w14:paraId="327381EE" w14:textId="68FD52FE" w:rsidR="007F2F32" w:rsidRPr="007F2F32" w:rsidRDefault="007F2F32" w:rsidP="007F2F32">
      <w:pPr>
        <w:rPr>
          <w:rFonts w:ascii="Times New Roman" w:hAnsi="Times New Roman"/>
          <w:b/>
          <w:color w:val="000000" w:themeColor="text1"/>
          <w:sz w:val="24"/>
          <w:szCs w:val="24"/>
          <w:u w:val="single"/>
        </w:rPr>
      </w:pPr>
      <w:r w:rsidRPr="007F2F32">
        <w:rPr>
          <w:rFonts w:ascii="Times New Roman" w:hAnsi="Times New Roman"/>
          <w:b/>
          <w:color w:val="000000" w:themeColor="text1"/>
          <w:sz w:val="24"/>
          <w:szCs w:val="24"/>
          <w:u w:val="single"/>
        </w:rPr>
        <w:t>Use of Response Information</w:t>
      </w:r>
    </w:p>
    <w:p w14:paraId="144C5637" w14:textId="77777777" w:rsidR="007F2F32" w:rsidRPr="007F2F32" w:rsidRDefault="00153E1A"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Pr>
          <w:rFonts w:ascii="Times New Roman" w:hAnsi="Times New Roman"/>
          <w:color w:val="000000" w:themeColor="text1"/>
          <w:sz w:val="24"/>
          <w:szCs w:val="24"/>
        </w:rPr>
        <w:t>BC Assessment</w:t>
      </w:r>
      <w:r w:rsidR="007F2F32" w:rsidRPr="007F2F32">
        <w:rPr>
          <w:rFonts w:ascii="Times New Roman" w:hAnsi="Times New Roman"/>
          <w:color w:val="000000" w:themeColor="text1"/>
          <w:sz w:val="24"/>
          <w:szCs w:val="24"/>
        </w:rPr>
        <w:t xml:space="preserve"> is very interested in your responses, solution(s), knowledge, expertise, and comments related to this initiative, however, </w:t>
      </w:r>
      <w:r w:rsidR="007F2F32" w:rsidRPr="007F2F32">
        <w:rPr>
          <w:rFonts w:ascii="Times New Roman" w:hAnsi="Times New Roman"/>
          <w:b/>
          <w:i/>
          <w:color w:val="000000" w:themeColor="text1"/>
          <w:sz w:val="24"/>
          <w:szCs w:val="24"/>
          <w:u w:val="single"/>
        </w:rPr>
        <w:t>do not respond with proprietary or confidential information</w:t>
      </w:r>
      <w:r w:rsidR="007F2F32" w:rsidRPr="007F2F32">
        <w:rPr>
          <w:rFonts w:ascii="Times New Roman" w:hAnsi="Times New Roman"/>
          <w:color w:val="000000" w:themeColor="text1"/>
          <w:sz w:val="24"/>
          <w:szCs w:val="24"/>
        </w:rPr>
        <w:t xml:space="preserve"> </w:t>
      </w:r>
      <w:r>
        <w:rPr>
          <w:rFonts w:ascii="Times New Roman" w:hAnsi="Times New Roman"/>
          <w:b/>
          <w:i/>
          <w:color w:val="000000" w:themeColor="text1"/>
          <w:sz w:val="24"/>
          <w:szCs w:val="24"/>
          <w:u w:val="single"/>
        </w:rPr>
        <w:t xml:space="preserve">as BC Assessment </w:t>
      </w:r>
      <w:r w:rsidR="007F2F32" w:rsidRPr="007F2F32">
        <w:rPr>
          <w:rFonts w:ascii="Times New Roman" w:hAnsi="Times New Roman"/>
          <w:b/>
          <w:i/>
          <w:color w:val="000000" w:themeColor="text1"/>
          <w:sz w:val="24"/>
          <w:szCs w:val="24"/>
          <w:u w:val="single"/>
        </w:rPr>
        <w:t xml:space="preserve">intends on using responses or portions thereof, in subsequent </w:t>
      </w:r>
      <w:r w:rsidR="00B638D1">
        <w:rPr>
          <w:rFonts w:ascii="Times New Roman" w:hAnsi="Times New Roman"/>
          <w:b/>
          <w:i/>
          <w:color w:val="000000" w:themeColor="text1"/>
          <w:sz w:val="24"/>
          <w:szCs w:val="24"/>
          <w:u w:val="single"/>
        </w:rPr>
        <w:t xml:space="preserve">competitive </w:t>
      </w:r>
      <w:r w:rsidR="007F2F32" w:rsidRPr="007F2F32">
        <w:rPr>
          <w:rFonts w:ascii="Times New Roman" w:hAnsi="Times New Roman"/>
          <w:b/>
          <w:i/>
          <w:color w:val="000000" w:themeColor="text1"/>
          <w:sz w:val="24"/>
          <w:szCs w:val="24"/>
          <w:u w:val="single"/>
        </w:rPr>
        <w:t>procurement or other public documents</w:t>
      </w:r>
      <w:r w:rsidR="007F2F32" w:rsidRPr="007F2F32">
        <w:rPr>
          <w:rFonts w:ascii="Times New Roman" w:hAnsi="Times New Roman"/>
          <w:color w:val="000000" w:themeColor="text1"/>
          <w:sz w:val="24"/>
          <w:szCs w:val="24"/>
        </w:rPr>
        <w:t>.</w:t>
      </w:r>
    </w:p>
    <w:p w14:paraId="4F942BC9" w14:textId="77777777" w:rsidR="007F2F32" w:rsidRPr="007F2F32" w:rsidRDefault="007F2F32"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7F2F32">
        <w:rPr>
          <w:rFonts w:ascii="Times New Roman" w:hAnsi="Times New Roman"/>
          <w:color w:val="000000" w:themeColor="text1"/>
          <w:sz w:val="24"/>
          <w:szCs w:val="24"/>
        </w:rPr>
        <w:t xml:space="preserve">Upon receipt and review of responses, </w:t>
      </w:r>
      <w:r w:rsidR="00153E1A">
        <w:rPr>
          <w:rFonts w:ascii="Times New Roman" w:hAnsi="Times New Roman"/>
          <w:color w:val="000000" w:themeColor="text1"/>
          <w:sz w:val="24"/>
          <w:szCs w:val="24"/>
        </w:rPr>
        <w:t>BC Assessment</w:t>
      </w:r>
      <w:r w:rsidRPr="007F2F32">
        <w:rPr>
          <w:rFonts w:ascii="Times New Roman" w:hAnsi="Times New Roman"/>
          <w:color w:val="000000" w:themeColor="text1"/>
          <w:sz w:val="24"/>
          <w:szCs w:val="24"/>
        </w:rPr>
        <w:t xml:space="preserve"> reserves the right to incorporate portions from any response in any subsequent procurement processes/documents.</w:t>
      </w:r>
    </w:p>
    <w:p w14:paraId="02609384" w14:textId="77777777" w:rsidR="007F2F32" w:rsidRPr="007F2F32" w:rsidRDefault="007F2F32"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7F2F32">
        <w:rPr>
          <w:rFonts w:ascii="Times New Roman" w:hAnsi="Times New Roman"/>
          <w:color w:val="000000" w:themeColor="text1"/>
          <w:sz w:val="24"/>
          <w:szCs w:val="24"/>
        </w:rPr>
        <w:t xml:space="preserve">However, </w:t>
      </w:r>
      <w:r w:rsidR="00153E1A">
        <w:rPr>
          <w:rFonts w:ascii="Times New Roman" w:hAnsi="Times New Roman"/>
          <w:color w:val="000000" w:themeColor="text1"/>
          <w:sz w:val="24"/>
          <w:szCs w:val="24"/>
        </w:rPr>
        <w:t>BC Assessment</w:t>
      </w:r>
      <w:r w:rsidRPr="007F2F32">
        <w:rPr>
          <w:rFonts w:ascii="Times New Roman" w:hAnsi="Times New Roman"/>
          <w:color w:val="000000" w:themeColor="text1"/>
          <w:sz w:val="24"/>
          <w:szCs w:val="24"/>
        </w:rPr>
        <w:t xml:space="preserve"> is not obligated to use any information submitted in subsequent processes.</w:t>
      </w:r>
    </w:p>
    <w:p w14:paraId="4E07EC18" w14:textId="77777777" w:rsidR="007F2F32" w:rsidRPr="007F2F32" w:rsidRDefault="007F2F32"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7F2F32">
        <w:rPr>
          <w:rFonts w:ascii="Times New Roman" w:hAnsi="Times New Roman"/>
          <w:color w:val="000000" w:themeColor="text1"/>
          <w:sz w:val="24"/>
          <w:szCs w:val="24"/>
        </w:rPr>
        <w:t>Responses to this RFI will not be evaluated, ranked, nor will vendors be selected as a result of this RFI. This RFI will not be used to pre</w:t>
      </w:r>
      <w:r w:rsidRPr="007F2F32">
        <w:rPr>
          <w:rFonts w:asciiTheme="minorHAnsi" w:hAnsiTheme="minorHAnsi"/>
          <w:color w:val="000000" w:themeColor="text1"/>
          <w:sz w:val="24"/>
          <w:szCs w:val="24"/>
        </w:rPr>
        <w:t>‐</w:t>
      </w:r>
      <w:r w:rsidRPr="007F2F32">
        <w:rPr>
          <w:rFonts w:ascii="Times New Roman" w:hAnsi="Times New Roman"/>
          <w:color w:val="000000" w:themeColor="text1"/>
          <w:sz w:val="24"/>
          <w:szCs w:val="24"/>
        </w:rPr>
        <w:t>qualify or screen vendors for any subsequent solicitations.</w:t>
      </w:r>
    </w:p>
    <w:p w14:paraId="20F936F4" w14:textId="77777777" w:rsidR="007F2F32" w:rsidRPr="007F2F32" w:rsidRDefault="007F2F32" w:rsidP="007F2F32">
      <w:pPr>
        <w:rPr>
          <w:rFonts w:ascii="Times New Roman" w:hAnsi="Times New Roman"/>
          <w:b/>
          <w:color w:val="000000" w:themeColor="text1"/>
          <w:sz w:val="24"/>
          <w:szCs w:val="24"/>
          <w:u w:val="single"/>
        </w:rPr>
      </w:pPr>
      <w:r w:rsidRPr="007F2F32">
        <w:rPr>
          <w:rFonts w:ascii="Times New Roman" w:hAnsi="Times New Roman"/>
          <w:b/>
          <w:color w:val="000000" w:themeColor="text1"/>
          <w:sz w:val="24"/>
          <w:szCs w:val="24"/>
          <w:u w:val="single"/>
        </w:rPr>
        <w:t>Responses</w:t>
      </w:r>
    </w:p>
    <w:p w14:paraId="13BDFE24" w14:textId="76942E5C" w:rsidR="007F2F32" w:rsidRPr="00D85A65" w:rsidRDefault="007F2F32" w:rsidP="0007382C">
      <w:pPr>
        <w:pStyle w:val="ListParagraph"/>
        <w:numPr>
          <w:ilvl w:val="0"/>
          <w:numId w:val="2"/>
        </w:numPr>
        <w:spacing w:after="120"/>
        <w:contextualSpacing w:val="0"/>
        <w:rPr>
          <w:rFonts w:ascii="Times New Roman" w:hAnsi="Times New Roman"/>
          <w:color w:val="000000" w:themeColor="text1"/>
          <w:sz w:val="24"/>
          <w:szCs w:val="24"/>
        </w:rPr>
      </w:pPr>
      <w:r w:rsidRPr="00D85A65">
        <w:rPr>
          <w:rFonts w:ascii="Times New Roman" w:hAnsi="Times New Roman"/>
          <w:color w:val="000000" w:themeColor="text1"/>
          <w:sz w:val="24"/>
          <w:szCs w:val="24"/>
        </w:rPr>
        <w:t xml:space="preserve">This RFI will be open for </w:t>
      </w:r>
      <w:r w:rsidRPr="00332E24">
        <w:rPr>
          <w:rFonts w:ascii="Times New Roman" w:hAnsi="Times New Roman"/>
          <w:color w:val="000000" w:themeColor="text1"/>
          <w:sz w:val="24"/>
          <w:szCs w:val="24"/>
        </w:rPr>
        <w:t xml:space="preserve">response until </w:t>
      </w:r>
      <w:r w:rsidR="00332E24" w:rsidRPr="00332E24">
        <w:rPr>
          <w:rFonts w:ascii="Times New Roman" w:hAnsi="Times New Roman"/>
          <w:b/>
          <w:color w:val="000000" w:themeColor="text1"/>
          <w:sz w:val="24"/>
          <w:szCs w:val="24"/>
        </w:rPr>
        <w:t>May 2</w:t>
      </w:r>
      <w:r w:rsidR="00B460D1">
        <w:rPr>
          <w:rFonts w:ascii="Times New Roman" w:hAnsi="Times New Roman"/>
          <w:b/>
          <w:color w:val="000000" w:themeColor="text1"/>
          <w:sz w:val="24"/>
          <w:szCs w:val="24"/>
        </w:rPr>
        <w:t>7</w:t>
      </w:r>
      <w:r w:rsidR="00F622B1" w:rsidRPr="00332E24">
        <w:rPr>
          <w:rFonts w:ascii="Times New Roman" w:hAnsi="Times New Roman"/>
          <w:b/>
          <w:color w:val="000000" w:themeColor="text1"/>
          <w:sz w:val="24"/>
          <w:szCs w:val="24"/>
        </w:rPr>
        <w:t>, 202</w:t>
      </w:r>
      <w:r w:rsidR="00396C3A" w:rsidRPr="00332E24">
        <w:rPr>
          <w:rFonts w:ascii="Times New Roman" w:hAnsi="Times New Roman"/>
          <w:b/>
          <w:color w:val="000000" w:themeColor="text1"/>
          <w:sz w:val="24"/>
          <w:szCs w:val="24"/>
        </w:rPr>
        <w:t>6</w:t>
      </w:r>
      <w:r w:rsidRPr="00332E24">
        <w:rPr>
          <w:rFonts w:ascii="Times New Roman" w:hAnsi="Times New Roman"/>
          <w:b/>
          <w:color w:val="000000" w:themeColor="text1"/>
          <w:sz w:val="24"/>
          <w:szCs w:val="24"/>
        </w:rPr>
        <w:t xml:space="preserve"> before 2:00 pm</w:t>
      </w:r>
      <w:r w:rsidRPr="00D85A65">
        <w:rPr>
          <w:rFonts w:ascii="Times New Roman" w:hAnsi="Times New Roman"/>
          <w:color w:val="000000" w:themeColor="text1"/>
          <w:sz w:val="24"/>
          <w:szCs w:val="24"/>
        </w:rPr>
        <w:t xml:space="preserve"> </w:t>
      </w:r>
      <w:r w:rsidRPr="00D85A65">
        <w:rPr>
          <w:rFonts w:ascii="Times New Roman" w:hAnsi="Times New Roman"/>
          <w:b/>
          <w:color w:val="000000" w:themeColor="text1"/>
          <w:sz w:val="24"/>
          <w:szCs w:val="24"/>
        </w:rPr>
        <w:t>Pacific Standard Time</w:t>
      </w:r>
      <w:r w:rsidRPr="00D85A65">
        <w:rPr>
          <w:rFonts w:ascii="Times New Roman" w:hAnsi="Times New Roman"/>
          <w:color w:val="000000" w:themeColor="text1"/>
          <w:sz w:val="24"/>
          <w:szCs w:val="24"/>
        </w:rPr>
        <w:t>. Please be sure to return your response in accordance with the information and instructions provided on the cover page of this RFI.</w:t>
      </w:r>
    </w:p>
    <w:p w14:paraId="29C14219" w14:textId="337FAEDA" w:rsidR="007F2F32" w:rsidRPr="00D85A65" w:rsidRDefault="00153E1A"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D85A65">
        <w:rPr>
          <w:rFonts w:ascii="Times New Roman" w:hAnsi="Times New Roman"/>
          <w:color w:val="000000" w:themeColor="text1"/>
          <w:sz w:val="24"/>
          <w:szCs w:val="24"/>
        </w:rPr>
        <w:t>BC Assessment</w:t>
      </w:r>
      <w:r w:rsidR="007F2F32" w:rsidRPr="00D85A65">
        <w:rPr>
          <w:rFonts w:ascii="Times New Roman" w:hAnsi="Times New Roman"/>
          <w:color w:val="000000" w:themeColor="text1"/>
          <w:sz w:val="24"/>
          <w:szCs w:val="24"/>
        </w:rPr>
        <w:t xml:space="preserve"> will review all responses received by the closing date but will not review responses received after this date.</w:t>
      </w:r>
      <w:r w:rsidR="007F2F32" w:rsidRPr="00D85A65">
        <w:rPr>
          <w:rFonts w:ascii="Times New Roman" w:hAnsi="Times New Roman"/>
          <w:color w:val="000000" w:themeColor="text1"/>
          <w:sz w:val="24"/>
          <w:szCs w:val="24"/>
        </w:rPr>
        <w:br/>
      </w:r>
    </w:p>
    <w:p w14:paraId="76117F23" w14:textId="77777777" w:rsidR="007F2F32" w:rsidRPr="00D85A65" w:rsidRDefault="007F2F32" w:rsidP="007F2F32">
      <w:pPr>
        <w:rPr>
          <w:rFonts w:ascii="Times New Roman" w:hAnsi="Times New Roman"/>
          <w:b/>
          <w:color w:val="000000" w:themeColor="text1"/>
          <w:sz w:val="24"/>
          <w:szCs w:val="24"/>
          <w:u w:val="single"/>
        </w:rPr>
      </w:pPr>
      <w:r w:rsidRPr="00D85A65">
        <w:rPr>
          <w:rFonts w:ascii="Times New Roman" w:hAnsi="Times New Roman"/>
          <w:b/>
          <w:color w:val="000000" w:themeColor="text1"/>
          <w:sz w:val="24"/>
          <w:szCs w:val="24"/>
          <w:u w:val="single"/>
        </w:rPr>
        <w:t>Inquiries</w:t>
      </w:r>
    </w:p>
    <w:p w14:paraId="18475B8D" w14:textId="77777777" w:rsidR="007F2F32" w:rsidRPr="00D85A65" w:rsidRDefault="007F2F32" w:rsidP="0007382C">
      <w:pPr>
        <w:pStyle w:val="ListParagraph"/>
        <w:numPr>
          <w:ilvl w:val="0"/>
          <w:numId w:val="1"/>
        </w:numPr>
        <w:spacing w:after="120"/>
        <w:ind w:left="720" w:hanging="270"/>
        <w:contextualSpacing w:val="0"/>
        <w:rPr>
          <w:rFonts w:ascii="Times New Roman" w:hAnsi="Times New Roman"/>
          <w:color w:val="000000" w:themeColor="text1"/>
          <w:sz w:val="24"/>
          <w:szCs w:val="24"/>
        </w:rPr>
      </w:pPr>
      <w:r w:rsidRPr="00D85A65">
        <w:rPr>
          <w:rFonts w:ascii="Times New Roman" w:hAnsi="Times New Roman"/>
          <w:color w:val="000000" w:themeColor="text1"/>
          <w:sz w:val="24"/>
          <w:szCs w:val="24"/>
        </w:rPr>
        <w:t xml:space="preserve">Please direct all inquiries related to this RFI to the contact identified on the cover page. </w:t>
      </w:r>
      <w:r w:rsidRPr="00D85A65">
        <w:rPr>
          <w:rFonts w:ascii="Times New Roman" w:hAnsi="Times New Roman"/>
          <w:color w:val="000000" w:themeColor="text1"/>
          <w:sz w:val="24"/>
          <w:szCs w:val="24"/>
          <w:u w:val="single"/>
        </w:rPr>
        <w:t xml:space="preserve">Please do not contact </w:t>
      </w:r>
      <w:r w:rsidR="00153E1A" w:rsidRPr="00D85A65">
        <w:rPr>
          <w:rFonts w:ascii="Times New Roman" w:hAnsi="Times New Roman"/>
          <w:color w:val="000000" w:themeColor="text1"/>
          <w:sz w:val="24"/>
          <w:szCs w:val="24"/>
          <w:u w:val="single"/>
        </w:rPr>
        <w:t>BC Assessment</w:t>
      </w:r>
      <w:r w:rsidRPr="00D85A65">
        <w:rPr>
          <w:rFonts w:ascii="Times New Roman" w:hAnsi="Times New Roman"/>
          <w:color w:val="000000" w:themeColor="text1"/>
          <w:sz w:val="24"/>
          <w:szCs w:val="24"/>
          <w:u w:val="single"/>
        </w:rPr>
        <w:t xml:space="preserve"> or individual staff regarding this RFI.</w:t>
      </w:r>
    </w:p>
    <w:p w14:paraId="048FF130" w14:textId="6723D5A0" w:rsidR="007F2F32" w:rsidRPr="00332E24" w:rsidRDefault="007F2F32" w:rsidP="0007382C">
      <w:pPr>
        <w:pStyle w:val="ListParagraph"/>
        <w:numPr>
          <w:ilvl w:val="0"/>
          <w:numId w:val="1"/>
        </w:numPr>
        <w:spacing w:after="120"/>
        <w:ind w:left="720" w:hanging="270"/>
        <w:contextualSpacing w:val="0"/>
        <w:rPr>
          <w:rFonts w:ascii="Times New Roman" w:hAnsi="Times New Roman"/>
          <w:b/>
          <w:color w:val="000000" w:themeColor="text1"/>
          <w:sz w:val="24"/>
          <w:szCs w:val="24"/>
        </w:rPr>
      </w:pPr>
      <w:r w:rsidRPr="00D85A65">
        <w:rPr>
          <w:rFonts w:ascii="Times New Roman" w:hAnsi="Times New Roman"/>
          <w:color w:val="000000" w:themeColor="text1"/>
          <w:sz w:val="24"/>
          <w:szCs w:val="24"/>
        </w:rPr>
        <w:t xml:space="preserve">Questions/inquiries will be accepted only </w:t>
      </w:r>
      <w:r w:rsidRPr="00332E24">
        <w:rPr>
          <w:rFonts w:ascii="Times New Roman" w:hAnsi="Times New Roman"/>
          <w:color w:val="000000" w:themeColor="text1"/>
          <w:sz w:val="24"/>
          <w:szCs w:val="24"/>
        </w:rPr>
        <w:t xml:space="preserve">until </w:t>
      </w:r>
      <w:r w:rsidR="00332E24" w:rsidRPr="00332E24">
        <w:rPr>
          <w:rFonts w:ascii="Times New Roman" w:hAnsi="Times New Roman"/>
          <w:b/>
          <w:color w:val="000000" w:themeColor="text1"/>
          <w:sz w:val="24"/>
          <w:szCs w:val="24"/>
        </w:rPr>
        <w:t>May 22,</w:t>
      </w:r>
      <w:r w:rsidR="00F622B1" w:rsidRPr="00332E24">
        <w:rPr>
          <w:rFonts w:ascii="Times New Roman" w:hAnsi="Times New Roman"/>
          <w:b/>
          <w:color w:val="000000" w:themeColor="text1"/>
          <w:sz w:val="24"/>
          <w:szCs w:val="24"/>
        </w:rPr>
        <w:t xml:space="preserve"> 202</w:t>
      </w:r>
      <w:r w:rsidR="00A01F48" w:rsidRPr="00332E24">
        <w:rPr>
          <w:rFonts w:ascii="Times New Roman" w:hAnsi="Times New Roman"/>
          <w:b/>
          <w:color w:val="000000" w:themeColor="text1"/>
          <w:sz w:val="24"/>
          <w:szCs w:val="24"/>
        </w:rPr>
        <w:t>6</w:t>
      </w:r>
      <w:r w:rsidRPr="00332E24">
        <w:rPr>
          <w:rFonts w:ascii="Times New Roman" w:hAnsi="Times New Roman"/>
          <w:b/>
          <w:color w:val="000000" w:themeColor="text1"/>
          <w:sz w:val="24"/>
          <w:szCs w:val="24"/>
        </w:rPr>
        <w:t xml:space="preserve"> at 2:00 p.m. Pacific Standard Time.</w:t>
      </w:r>
    </w:p>
    <w:p w14:paraId="2124846C" w14:textId="77777777" w:rsidR="007F2F32" w:rsidRPr="00F10CCA" w:rsidRDefault="007F2F32" w:rsidP="0007382C">
      <w:pPr>
        <w:pStyle w:val="ListParagraph"/>
        <w:numPr>
          <w:ilvl w:val="0"/>
          <w:numId w:val="1"/>
        </w:numPr>
        <w:spacing w:after="0"/>
        <w:ind w:left="720" w:hanging="270"/>
        <w:contextualSpacing w:val="0"/>
        <w:rPr>
          <w:rFonts w:ascii="Times New Roman" w:hAnsi="Times New Roman"/>
          <w:color w:val="000000" w:themeColor="text1"/>
          <w:sz w:val="24"/>
          <w:szCs w:val="24"/>
        </w:rPr>
      </w:pPr>
      <w:r w:rsidRPr="007F2F32">
        <w:rPr>
          <w:rFonts w:ascii="Times New Roman" w:hAnsi="Times New Roman"/>
          <w:color w:val="000000" w:themeColor="text1"/>
          <w:sz w:val="24"/>
          <w:szCs w:val="24"/>
        </w:rPr>
        <w:t>Responses to questions/inquiries and a</w:t>
      </w:r>
      <w:r w:rsidR="00AA2F03">
        <w:rPr>
          <w:rFonts w:ascii="Times New Roman" w:hAnsi="Times New Roman"/>
          <w:color w:val="000000" w:themeColor="text1"/>
          <w:sz w:val="24"/>
          <w:szCs w:val="24"/>
        </w:rPr>
        <w:t>ny RFI updates will be posted on</w:t>
      </w:r>
      <w:r w:rsidRPr="007F2F32">
        <w:rPr>
          <w:rFonts w:ascii="Times New Roman" w:hAnsi="Times New Roman"/>
          <w:color w:val="000000" w:themeColor="text1"/>
          <w:sz w:val="24"/>
          <w:szCs w:val="24"/>
        </w:rPr>
        <w:t xml:space="preserve"> BC Bid.</w:t>
      </w:r>
      <w:r w:rsidR="007E47DA">
        <w:rPr>
          <w:rFonts w:ascii="Times New Roman" w:hAnsi="Times New Roman"/>
          <w:color w:val="000000" w:themeColor="text1"/>
          <w:sz w:val="24"/>
          <w:szCs w:val="24"/>
        </w:rPr>
        <w:tab/>
      </w:r>
      <w:r w:rsidRPr="00F10CCA">
        <w:rPr>
          <w:b/>
          <w:color w:val="000000" w:themeColor="text1"/>
        </w:rPr>
        <w:br w:type="page"/>
      </w:r>
    </w:p>
    <w:p w14:paraId="10F8EFBD" w14:textId="77777777" w:rsidR="00C35500" w:rsidRDefault="00C35500" w:rsidP="003C3872">
      <w:pPr>
        <w:spacing w:line="240" w:lineRule="auto"/>
      </w:pPr>
    </w:p>
    <w:p w14:paraId="3911EA98" w14:textId="713D4D3D" w:rsidR="00B17401" w:rsidRPr="00CA6D8F" w:rsidRDefault="005A40C3" w:rsidP="00B17401">
      <w:pPr>
        <w:pStyle w:val="Heading1"/>
        <w:spacing w:before="240" w:after="120"/>
        <w:rPr>
          <w:color w:val="31849B" w:themeColor="accent5" w:themeShade="BF"/>
        </w:rPr>
      </w:pPr>
      <w:bookmarkStart w:id="6" w:name="_Toc45016687"/>
      <w:r w:rsidRPr="00CA6D8F">
        <w:rPr>
          <w:color w:val="31849B" w:themeColor="accent5" w:themeShade="BF"/>
        </w:rPr>
        <w:t>Appendix A - Vendor Response</w:t>
      </w:r>
      <w:bookmarkEnd w:id="6"/>
    </w:p>
    <w:p w14:paraId="7F61A740" w14:textId="77777777" w:rsidR="006D54D8" w:rsidRDefault="006D54D8" w:rsidP="006D54D8">
      <w:pPr>
        <w:spacing w:line="240" w:lineRule="auto"/>
        <w:rPr>
          <w:rFonts w:ascii="Times New Roman" w:hAnsi="Times New Roman"/>
          <w:sz w:val="24"/>
          <w:szCs w:val="24"/>
        </w:rPr>
      </w:pPr>
      <w:r>
        <w:rPr>
          <w:rFonts w:ascii="Times New Roman" w:hAnsi="Times New Roman"/>
          <w:sz w:val="24"/>
          <w:szCs w:val="24"/>
        </w:rPr>
        <w:t>This RFI will not be used to evaluate, rank or select vendors, nor will it be used to pre-qualify or screen vendors for a subsequent competitive procurement process, if any.</w:t>
      </w:r>
    </w:p>
    <w:p w14:paraId="605A40E1" w14:textId="77777777" w:rsidR="006D54D8" w:rsidRDefault="006D54D8" w:rsidP="006D54D8">
      <w:pPr>
        <w:spacing w:line="240" w:lineRule="auto"/>
        <w:rPr>
          <w:rFonts w:ascii="Times New Roman" w:hAnsi="Times New Roman"/>
          <w:sz w:val="24"/>
          <w:szCs w:val="24"/>
        </w:rPr>
      </w:pPr>
      <w:r>
        <w:rPr>
          <w:rFonts w:ascii="Times New Roman" w:hAnsi="Times New Roman"/>
          <w:sz w:val="24"/>
          <w:szCs w:val="24"/>
        </w:rPr>
        <w:t>If subsequent competitive procurement opportunities are issued, BC Assessment is under no obligation to advise any vendor responding to this RFI. Vendors are advised to monitor the BC Bid website (</w:t>
      </w:r>
      <w:hyperlink r:id="rId15" w:history="1">
        <w:r w:rsidRPr="0003634E">
          <w:rPr>
            <w:rStyle w:val="Hyperlink"/>
            <w:rFonts w:ascii="Times New Roman" w:hAnsi="Times New Roman"/>
            <w:sz w:val="24"/>
            <w:szCs w:val="24"/>
          </w:rPr>
          <w:t>www.bcbid.ca</w:t>
        </w:r>
      </w:hyperlink>
      <w:r>
        <w:rPr>
          <w:rFonts w:ascii="Times New Roman" w:hAnsi="Times New Roman"/>
          <w:sz w:val="24"/>
          <w:szCs w:val="24"/>
        </w:rPr>
        <w:t>) for any such opportunities, which will be open to all vendors regardless of whether or not a response to this RFI has been submitted.</w:t>
      </w:r>
    </w:p>
    <w:p w14:paraId="0177D0AF" w14:textId="77777777" w:rsidR="006D54D8" w:rsidRDefault="006D54D8" w:rsidP="006D54D8">
      <w:pPr>
        <w:spacing w:line="240" w:lineRule="auto"/>
        <w:rPr>
          <w:rFonts w:ascii="Times New Roman" w:hAnsi="Times New Roman"/>
          <w:sz w:val="24"/>
          <w:szCs w:val="24"/>
        </w:rPr>
      </w:pPr>
      <w:r>
        <w:rPr>
          <w:rFonts w:ascii="Times New Roman" w:hAnsi="Times New Roman"/>
          <w:sz w:val="24"/>
          <w:szCs w:val="24"/>
        </w:rPr>
        <w:t xml:space="preserve">All responses to this RFI become the property of BC Assessment and will be held in confidence, subject to the provisions of the </w:t>
      </w:r>
      <w:r w:rsidRPr="00182D1A">
        <w:rPr>
          <w:rFonts w:ascii="Times New Roman" w:hAnsi="Times New Roman"/>
          <w:i/>
          <w:sz w:val="24"/>
          <w:szCs w:val="24"/>
        </w:rPr>
        <w:t>Freedom of Information and Protection of Privacy Act</w:t>
      </w:r>
      <w:r>
        <w:rPr>
          <w:rFonts w:ascii="Times New Roman" w:hAnsi="Times New Roman"/>
          <w:sz w:val="24"/>
          <w:szCs w:val="24"/>
        </w:rPr>
        <w:t xml:space="preserve">. Respondents to this RFI consent to BC Assessment incorporating any submitted ideas, concepts, approaches, or strategies into any planning, design, procurement, or contractual activities related to any aspect of the project without any obligation, liability, or consideration on the part of BC Assessment. BC Assessment will not be responsible for any costs incurred by any vendor in responding to this RFI or subsequent discussions with BC Assessment, if any. </w:t>
      </w:r>
    </w:p>
    <w:p w14:paraId="68E9204D" w14:textId="54535ABF" w:rsidR="00430ABD" w:rsidRDefault="00B638D1" w:rsidP="00430ABD">
      <w:pPr>
        <w:rPr>
          <w:rFonts w:ascii="Times New Roman" w:hAnsi="Times New Roman"/>
          <w:sz w:val="24"/>
          <w:szCs w:val="24"/>
        </w:rPr>
      </w:pPr>
      <w:r w:rsidRPr="00B638D1">
        <w:rPr>
          <w:rFonts w:ascii="Times New Roman" w:hAnsi="Times New Roman"/>
          <w:sz w:val="24"/>
          <w:szCs w:val="24"/>
        </w:rPr>
        <w:t xml:space="preserve">Respondents should </w:t>
      </w:r>
      <w:r w:rsidR="00EC6BC4">
        <w:rPr>
          <w:rFonts w:ascii="Times New Roman" w:hAnsi="Times New Roman"/>
          <w:sz w:val="24"/>
          <w:szCs w:val="24"/>
        </w:rPr>
        <w:t>provide a concise and focused response to this RFI by completing</w:t>
      </w:r>
      <w:r w:rsidRPr="00B638D1">
        <w:rPr>
          <w:rFonts w:ascii="Times New Roman" w:hAnsi="Times New Roman"/>
          <w:sz w:val="24"/>
          <w:szCs w:val="24"/>
        </w:rPr>
        <w:t xml:space="preserve"> the following tables and submit</w:t>
      </w:r>
      <w:r w:rsidR="003934D3">
        <w:rPr>
          <w:rFonts w:ascii="Times New Roman" w:hAnsi="Times New Roman"/>
          <w:sz w:val="24"/>
          <w:szCs w:val="24"/>
        </w:rPr>
        <w:t>ting</w:t>
      </w:r>
      <w:r w:rsidRPr="00B638D1">
        <w:rPr>
          <w:rFonts w:ascii="Times New Roman" w:hAnsi="Times New Roman"/>
          <w:sz w:val="24"/>
          <w:szCs w:val="24"/>
        </w:rPr>
        <w:t xml:space="preserve"> w</w:t>
      </w:r>
      <w:r w:rsidR="00EC6BC4">
        <w:rPr>
          <w:rFonts w:ascii="Times New Roman" w:hAnsi="Times New Roman"/>
          <w:sz w:val="24"/>
          <w:szCs w:val="24"/>
        </w:rPr>
        <w:t>ith the completed cover page to</w:t>
      </w:r>
      <w:r w:rsidRPr="00B638D1">
        <w:rPr>
          <w:rFonts w:ascii="Times New Roman" w:hAnsi="Times New Roman"/>
          <w:sz w:val="24"/>
          <w:szCs w:val="24"/>
        </w:rPr>
        <w:t xml:space="preserve"> form their response:</w:t>
      </w:r>
    </w:p>
    <w:tbl>
      <w:tblPr>
        <w:tblW w:w="9952" w:type="dxa"/>
        <w:jc w:val="center"/>
        <w:tblLayout w:type="fixed"/>
        <w:tblLook w:val="0000" w:firstRow="0" w:lastRow="0" w:firstColumn="0" w:lastColumn="0" w:noHBand="0" w:noVBand="0"/>
      </w:tblPr>
      <w:tblGrid>
        <w:gridCol w:w="5130"/>
        <w:gridCol w:w="4822"/>
      </w:tblGrid>
      <w:tr w:rsidR="006D54D8" w:rsidRPr="00D555C2" w14:paraId="7EA83CAB" w14:textId="77777777" w:rsidTr="004B4F3C">
        <w:trPr>
          <w:jc w:val="center"/>
        </w:trPr>
        <w:tc>
          <w:tcPr>
            <w:tcW w:w="9952" w:type="dxa"/>
            <w:gridSpan w:val="2"/>
            <w:tcBorders>
              <w:top w:val="single" w:sz="4" w:space="0" w:color="auto"/>
              <w:left w:val="single" w:sz="4" w:space="0" w:color="auto"/>
              <w:bottom w:val="single" w:sz="4" w:space="0" w:color="auto"/>
              <w:right w:val="single" w:sz="4" w:space="0" w:color="auto"/>
            </w:tcBorders>
          </w:tcPr>
          <w:p w14:paraId="08C16765" w14:textId="77777777" w:rsidR="006D54D8" w:rsidRDefault="006D54D8" w:rsidP="00F66075">
            <w:pPr>
              <w:pStyle w:val="ListBullet"/>
              <w:numPr>
                <w:ilvl w:val="0"/>
                <w:numId w:val="0"/>
              </w:numPr>
              <w:spacing w:before="60" w:line="240" w:lineRule="exact"/>
              <w:rPr>
                <w:szCs w:val="24"/>
              </w:rPr>
            </w:pPr>
            <w:r>
              <w:t>Provide a brief company profile in the space below.</w:t>
            </w:r>
          </w:p>
        </w:tc>
      </w:tr>
      <w:tr w:rsidR="006D54D8" w:rsidRPr="00D555C2" w14:paraId="4BA42972" w14:textId="77777777" w:rsidTr="004B4F3C">
        <w:trPr>
          <w:trHeight w:val="1700"/>
          <w:jc w:val="center"/>
        </w:trPr>
        <w:tc>
          <w:tcPr>
            <w:tcW w:w="9952" w:type="dxa"/>
            <w:gridSpan w:val="2"/>
            <w:tcBorders>
              <w:top w:val="single" w:sz="4" w:space="0" w:color="auto"/>
              <w:left w:val="single" w:sz="4" w:space="0" w:color="auto"/>
              <w:bottom w:val="single" w:sz="4" w:space="0" w:color="auto"/>
              <w:right w:val="single" w:sz="4" w:space="0" w:color="auto"/>
            </w:tcBorders>
          </w:tcPr>
          <w:p w14:paraId="172C680E" w14:textId="77777777" w:rsidR="006D54D8" w:rsidRDefault="006D54D8" w:rsidP="00F66075">
            <w:pPr>
              <w:pStyle w:val="ListBullet"/>
              <w:numPr>
                <w:ilvl w:val="0"/>
                <w:numId w:val="0"/>
              </w:numPr>
              <w:spacing w:before="60" w:line="240" w:lineRule="exact"/>
            </w:pPr>
          </w:p>
          <w:p w14:paraId="1DA0A559" w14:textId="77777777" w:rsidR="006D54D8" w:rsidRDefault="006D54D8" w:rsidP="00F66075">
            <w:pPr>
              <w:pStyle w:val="ListBullet"/>
              <w:numPr>
                <w:ilvl w:val="0"/>
                <w:numId w:val="0"/>
              </w:numPr>
              <w:spacing w:before="60" w:line="240" w:lineRule="exact"/>
            </w:pPr>
          </w:p>
          <w:p w14:paraId="47C19F93" w14:textId="77777777" w:rsidR="006D54D8" w:rsidRDefault="006D54D8" w:rsidP="00F66075">
            <w:pPr>
              <w:pStyle w:val="ListBullet"/>
              <w:numPr>
                <w:ilvl w:val="0"/>
                <w:numId w:val="0"/>
              </w:numPr>
              <w:spacing w:before="60" w:line="240" w:lineRule="exact"/>
            </w:pPr>
          </w:p>
          <w:p w14:paraId="6C7E546E" w14:textId="77777777" w:rsidR="0057128A" w:rsidRDefault="0057128A" w:rsidP="00F66075">
            <w:pPr>
              <w:pStyle w:val="ListBullet"/>
              <w:numPr>
                <w:ilvl w:val="0"/>
                <w:numId w:val="0"/>
              </w:numPr>
              <w:spacing w:before="60" w:line="240" w:lineRule="exact"/>
            </w:pPr>
          </w:p>
          <w:p w14:paraId="36F40D04" w14:textId="659801A5" w:rsidR="0057128A" w:rsidRDefault="0057128A" w:rsidP="00F66075">
            <w:pPr>
              <w:pStyle w:val="ListBullet"/>
              <w:numPr>
                <w:ilvl w:val="0"/>
                <w:numId w:val="0"/>
              </w:numPr>
              <w:spacing w:before="60" w:line="240" w:lineRule="exact"/>
            </w:pPr>
          </w:p>
        </w:tc>
      </w:tr>
      <w:tr w:rsidR="00BD1433" w:rsidRPr="008A5514" w14:paraId="0F151F32" w14:textId="77777777" w:rsidTr="004B4F3C">
        <w:trPr>
          <w:jc w:val="center"/>
        </w:trPr>
        <w:tc>
          <w:tcPr>
            <w:tcW w:w="5130" w:type="dxa"/>
            <w:tcBorders>
              <w:top w:val="single" w:sz="4" w:space="0" w:color="auto"/>
              <w:left w:val="single" w:sz="4" w:space="0" w:color="auto"/>
              <w:bottom w:val="single" w:sz="4" w:space="0" w:color="auto"/>
              <w:right w:val="single" w:sz="4" w:space="0" w:color="auto"/>
            </w:tcBorders>
          </w:tcPr>
          <w:p w14:paraId="4C84DFB9" w14:textId="4E7211FB" w:rsidR="00BD1433" w:rsidRDefault="00BD1433" w:rsidP="00E270E4">
            <w:pPr>
              <w:pStyle w:val="ListBullet"/>
              <w:numPr>
                <w:ilvl w:val="0"/>
                <w:numId w:val="0"/>
              </w:numPr>
              <w:spacing w:before="60" w:line="240" w:lineRule="exact"/>
            </w:pPr>
            <w:r>
              <w:t>Is your proposed solution on-premise or cloud-based?</w:t>
            </w:r>
          </w:p>
        </w:tc>
        <w:tc>
          <w:tcPr>
            <w:tcW w:w="4822" w:type="dxa"/>
            <w:tcBorders>
              <w:top w:val="single" w:sz="4" w:space="0" w:color="auto"/>
              <w:left w:val="single" w:sz="4" w:space="0" w:color="auto"/>
              <w:bottom w:val="single" w:sz="4" w:space="0" w:color="auto"/>
              <w:right w:val="single" w:sz="4" w:space="0" w:color="auto"/>
            </w:tcBorders>
          </w:tcPr>
          <w:p w14:paraId="2087A6C2" w14:textId="1AE85CC6" w:rsidR="00BD1433" w:rsidRDefault="00BD1433" w:rsidP="00F66075">
            <w:pPr>
              <w:pStyle w:val="ListBullet"/>
              <w:numPr>
                <w:ilvl w:val="0"/>
                <w:numId w:val="0"/>
              </w:numPr>
              <w:spacing w:before="60" w:after="0" w:line="240" w:lineRule="exact"/>
              <w:rPr>
                <w:szCs w:val="24"/>
              </w:rPr>
            </w:pPr>
            <w:r>
              <w:rPr>
                <w:szCs w:val="24"/>
              </w:rPr>
              <w:t xml:space="preserve">On-Premise </w:t>
            </w:r>
            <w:r w:rsidR="001A16B0">
              <w:fldChar w:fldCharType="begin">
                <w:ffData>
                  <w:name w:val=""/>
                  <w:enabled/>
                  <w:calcOnExit w:val="0"/>
                  <w:checkBox>
                    <w:sizeAuto/>
                    <w:default w:val="0"/>
                  </w:checkBox>
                </w:ffData>
              </w:fldChar>
            </w:r>
            <w:r w:rsidR="001A16B0">
              <w:instrText xml:space="preserve"> FORMCHECKBOX </w:instrText>
            </w:r>
            <w:r w:rsidR="001A16B0">
              <w:fldChar w:fldCharType="separate"/>
            </w:r>
            <w:r w:rsidR="001A16B0">
              <w:fldChar w:fldCharType="end"/>
            </w:r>
            <w:r>
              <w:t xml:space="preserve"> </w:t>
            </w:r>
            <w:r>
              <w:rPr>
                <w:szCs w:val="24"/>
              </w:rPr>
              <w:t xml:space="preserve">Cloud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F66075" w:rsidRPr="008A5514" w14:paraId="39A57533" w14:textId="77777777" w:rsidTr="004B4F3C">
        <w:trPr>
          <w:jc w:val="center"/>
        </w:trPr>
        <w:tc>
          <w:tcPr>
            <w:tcW w:w="5130" w:type="dxa"/>
            <w:tcBorders>
              <w:top w:val="single" w:sz="4" w:space="0" w:color="auto"/>
              <w:left w:val="single" w:sz="4" w:space="0" w:color="auto"/>
              <w:bottom w:val="single" w:sz="4" w:space="0" w:color="auto"/>
              <w:right w:val="single" w:sz="4" w:space="0" w:color="auto"/>
            </w:tcBorders>
          </w:tcPr>
          <w:p w14:paraId="055CF5B3" w14:textId="57CDB51C" w:rsidR="00F66075" w:rsidRPr="008A5514" w:rsidRDefault="00225DAE" w:rsidP="00E270E4">
            <w:pPr>
              <w:pStyle w:val="ListBullet"/>
              <w:numPr>
                <w:ilvl w:val="0"/>
                <w:numId w:val="0"/>
              </w:numPr>
              <w:spacing w:before="60" w:line="240" w:lineRule="exact"/>
            </w:pPr>
            <w:r>
              <w:t xml:space="preserve">For </w:t>
            </w:r>
            <w:r w:rsidR="00B81BDC">
              <w:t>c</w:t>
            </w:r>
            <w:r>
              <w:t>loud-based offering</w:t>
            </w:r>
            <w:r w:rsidR="00AF41A5">
              <w:t>s</w:t>
            </w:r>
            <w:r>
              <w:t xml:space="preserve"> d</w:t>
            </w:r>
            <w:r w:rsidR="00F66075">
              <w:t xml:space="preserve">oes the Respondent use a data centre in Canada? </w:t>
            </w:r>
            <w:r w:rsidR="00E270E4">
              <w:t>Identify location of data centre.</w:t>
            </w:r>
          </w:p>
        </w:tc>
        <w:tc>
          <w:tcPr>
            <w:tcW w:w="4822" w:type="dxa"/>
            <w:tcBorders>
              <w:top w:val="single" w:sz="4" w:space="0" w:color="auto"/>
              <w:left w:val="single" w:sz="4" w:space="0" w:color="auto"/>
              <w:bottom w:val="single" w:sz="4" w:space="0" w:color="auto"/>
              <w:right w:val="single" w:sz="4" w:space="0" w:color="auto"/>
            </w:tcBorders>
          </w:tcPr>
          <w:p w14:paraId="5A4A7658" w14:textId="16FE2658" w:rsidR="00F66075" w:rsidRDefault="00F66075" w:rsidP="00F66075">
            <w:pPr>
              <w:pStyle w:val="ListBullet"/>
              <w:numPr>
                <w:ilvl w:val="0"/>
                <w:numId w:val="0"/>
              </w:numPr>
              <w:spacing w:before="60" w:after="0" w:line="240" w:lineRule="exact"/>
              <w:rPr>
                <w:szCs w:val="24"/>
              </w:rPr>
            </w:pPr>
            <w:r>
              <w:rPr>
                <w:szCs w:val="24"/>
              </w:rPr>
              <w:t xml:space="preserve">Yes </w:t>
            </w:r>
            <w:r w:rsidR="002C167F">
              <w:fldChar w:fldCharType="begin">
                <w:ffData>
                  <w:name w:val=""/>
                  <w:enabled/>
                  <w:calcOnExit w:val="0"/>
                  <w:checkBox>
                    <w:sizeAuto/>
                    <w:default w:val="0"/>
                  </w:checkBox>
                </w:ffData>
              </w:fldChar>
            </w:r>
            <w:r>
              <w:instrText xml:space="preserve"> FORMCHECKBOX </w:instrText>
            </w:r>
            <w:r w:rsidR="002C167F">
              <w:fldChar w:fldCharType="separate"/>
            </w:r>
            <w:r w:rsidR="002C167F">
              <w:fldChar w:fldCharType="end"/>
            </w:r>
            <w:r>
              <w:t xml:space="preserve"> </w:t>
            </w:r>
            <w:r>
              <w:rPr>
                <w:szCs w:val="24"/>
              </w:rPr>
              <w:t xml:space="preserve"> No </w:t>
            </w:r>
            <w:r w:rsidR="002C167F">
              <w:fldChar w:fldCharType="begin">
                <w:ffData>
                  <w:name w:val="Check10"/>
                  <w:enabled/>
                  <w:calcOnExit w:val="0"/>
                  <w:checkBox>
                    <w:sizeAuto/>
                    <w:default w:val="0"/>
                  </w:checkBox>
                </w:ffData>
              </w:fldChar>
            </w:r>
            <w:r>
              <w:instrText xml:space="preserve"> FORMCHECKBOX </w:instrText>
            </w:r>
            <w:r w:rsidR="002C167F">
              <w:fldChar w:fldCharType="separate"/>
            </w:r>
            <w:r w:rsidR="002C167F">
              <w:fldChar w:fldCharType="end"/>
            </w:r>
            <w:r w:rsidR="001A16B0">
              <w:t xml:space="preserve"> </w:t>
            </w:r>
          </w:p>
          <w:p w14:paraId="75AAEF26" w14:textId="77777777" w:rsidR="00F66075" w:rsidRPr="008A5514" w:rsidRDefault="00F66075" w:rsidP="00F66075">
            <w:pPr>
              <w:pStyle w:val="ListBullet"/>
              <w:numPr>
                <w:ilvl w:val="0"/>
                <w:numId w:val="0"/>
              </w:numPr>
              <w:spacing w:before="60" w:line="240" w:lineRule="exact"/>
            </w:pPr>
            <w:r>
              <w:t>Location:</w:t>
            </w:r>
          </w:p>
        </w:tc>
      </w:tr>
      <w:tr w:rsidR="00F66075" w:rsidRPr="00D555C2" w14:paraId="23A83079" w14:textId="77777777" w:rsidTr="004B4F3C">
        <w:trPr>
          <w:jc w:val="center"/>
        </w:trPr>
        <w:tc>
          <w:tcPr>
            <w:tcW w:w="5130" w:type="dxa"/>
            <w:tcBorders>
              <w:top w:val="single" w:sz="4" w:space="0" w:color="auto"/>
              <w:left w:val="single" w:sz="4" w:space="0" w:color="auto"/>
              <w:bottom w:val="single" w:sz="4" w:space="0" w:color="auto"/>
              <w:right w:val="single" w:sz="4" w:space="0" w:color="auto"/>
            </w:tcBorders>
          </w:tcPr>
          <w:p w14:paraId="7E5914C8" w14:textId="77777777" w:rsidR="00F66075" w:rsidRDefault="00F66075" w:rsidP="00F66075">
            <w:pPr>
              <w:pStyle w:val="ListBullet"/>
              <w:numPr>
                <w:ilvl w:val="0"/>
                <w:numId w:val="0"/>
              </w:numPr>
              <w:spacing w:before="60" w:line="240" w:lineRule="exact"/>
            </w:pPr>
            <w:r>
              <w:t>Will data remain in Canada at all times?</w:t>
            </w:r>
          </w:p>
          <w:p w14:paraId="1B8DEAB0" w14:textId="255315B5" w:rsidR="0058469D" w:rsidRPr="008A5514" w:rsidRDefault="0058469D" w:rsidP="00F66075">
            <w:pPr>
              <w:pStyle w:val="ListBullet"/>
              <w:numPr>
                <w:ilvl w:val="0"/>
                <w:numId w:val="0"/>
              </w:numPr>
              <w:spacing w:before="60" w:line="240" w:lineRule="exact"/>
            </w:pPr>
          </w:p>
        </w:tc>
        <w:tc>
          <w:tcPr>
            <w:tcW w:w="4822" w:type="dxa"/>
            <w:tcBorders>
              <w:top w:val="single" w:sz="4" w:space="0" w:color="auto"/>
              <w:left w:val="single" w:sz="4" w:space="0" w:color="auto"/>
              <w:bottom w:val="single" w:sz="4" w:space="0" w:color="auto"/>
              <w:right w:val="single" w:sz="4" w:space="0" w:color="auto"/>
            </w:tcBorders>
          </w:tcPr>
          <w:p w14:paraId="2E712E84" w14:textId="77777777" w:rsidR="00F66075" w:rsidRDefault="00F66075" w:rsidP="00F66075">
            <w:pPr>
              <w:pStyle w:val="ListBullet"/>
              <w:numPr>
                <w:ilvl w:val="0"/>
                <w:numId w:val="0"/>
              </w:numPr>
              <w:spacing w:before="60" w:after="0" w:line="240" w:lineRule="exact"/>
              <w:rPr>
                <w:szCs w:val="24"/>
              </w:rPr>
            </w:pPr>
            <w:r>
              <w:rPr>
                <w:szCs w:val="24"/>
              </w:rPr>
              <w:t xml:space="preserve">Yes </w:t>
            </w:r>
            <w:r w:rsidR="002C167F">
              <w:fldChar w:fldCharType="begin">
                <w:ffData>
                  <w:name w:val="Check10"/>
                  <w:enabled/>
                  <w:calcOnExit w:val="0"/>
                  <w:checkBox>
                    <w:sizeAuto/>
                    <w:default w:val="0"/>
                  </w:checkBox>
                </w:ffData>
              </w:fldChar>
            </w:r>
            <w:r>
              <w:instrText xml:space="preserve"> FORMCHECKBOX </w:instrText>
            </w:r>
            <w:r w:rsidR="002C167F">
              <w:fldChar w:fldCharType="separate"/>
            </w:r>
            <w:r w:rsidR="002C167F">
              <w:fldChar w:fldCharType="end"/>
            </w:r>
            <w:r>
              <w:t xml:space="preserve"> </w:t>
            </w:r>
            <w:r>
              <w:rPr>
                <w:szCs w:val="24"/>
              </w:rPr>
              <w:t xml:space="preserve"> No </w:t>
            </w:r>
            <w:r w:rsidR="002C167F">
              <w:fldChar w:fldCharType="begin">
                <w:ffData>
                  <w:name w:val="Check10"/>
                  <w:enabled/>
                  <w:calcOnExit w:val="0"/>
                  <w:checkBox>
                    <w:sizeAuto/>
                    <w:default w:val="0"/>
                  </w:checkBox>
                </w:ffData>
              </w:fldChar>
            </w:r>
            <w:r>
              <w:instrText xml:space="preserve"> FORMCHECKBOX </w:instrText>
            </w:r>
            <w:r w:rsidR="002C167F">
              <w:fldChar w:fldCharType="separate"/>
            </w:r>
            <w:r w:rsidR="002C167F">
              <w:fldChar w:fldCharType="end"/>
            </w:r>
          </w:p>
          <w:p w14:paraId="471249DB" w14:textId="77777777" w:rsidR="00F66075" w:rsidRPr="00D555C2" w:rsidRDefault="00F66075" w:rsidP="00F66075">
            <w:pPr>
              <w:pStyle w:val="ListBullet"/>
              <w:numPr>
                <w:ilvl w:val="0"/>
                <w:numId w:val="0"/>
              </w:numPr>
              <w:spacing w:before="60" w:line="240" w:lineRule="exact"/>
              <w:rPr>
                <w:szCs w:val="24"/>
              </w:rPr>
            </w:pPr>
          </w:p>
        </w:tc>
      </w:tr>
      <w:tr w:rsidR="00F622B1" w:rsidRPr="00D555C2" w14:paraId="02F46046" w14:textId="77777777" w:rsidTr="004B4F3C">
        <w:trPr>
          <w:jc w:val="center"/>
        </w:trPr>
        <w:tc>
          <w:tcPr>
            <w:tcW w:w="5130" w:type="dxa"/>
            <w:tcBorders>
              <w:top w:val="single" w:sz="4" w:space="0" w:color="auto"/>
              <w:left w:val="single" w:sz="4" w:space="0" w:color="auto"/>
              <w:bottom w:val="single" w:sz="4" w:space="0" w:color="auto"/>
              <w:right w:val="single" w:sz="4" w:space="0" w:color="auto"/>
            </w:tcBorders>
          </w:tcPr>
          <w:p w14:paraId="2CBC1387" w14:textId="64C758ED" w:rsidR="00F622B1" w:rsidRDefault="00F622B1" w:rsidP="00F622B1">
            <w:pPr>
              <w:pStyle w:val="ListBullet"/>
              <w:numPr>
                <w:ilvl w:val="0"/>
                <w:numId w:val="0"/>
              </w:numPr>
              <w:spacing w:before="60" w:line="240" w:lineRule="exact"/>
            </w:pPr>
            <w:r>
              <w:rPr>
                <w:color w:val="000000"/>
              </w:rPr>
              <w:t>For Cloud-based systems, will the solution and vendor comply with BC’s security and privacy legislation (FIPPA)</w:t>
            </w:r>
          </w:p>
        </w:tc>
        <w:tc>
          <w:tcPr>
            <w:tcW w:w="4822" w:type="dxa"/>
            <w:tcBorders>
              <w:top w:val="single" w:sz="4" w:space="0" w:color="auto"/>
              <w:left w:val="single" w:sz="4" w:space="0" w:color="auto"/>
              <w:bottom w:val="single" w:sz="4" w:space="0" w:color="auto"/>
              <w:right w:val="single" w:sz="4" w:space="0" w:color="auto"/>
            </w:tcBorders>
          </w:tcPr>
          <w:p w14:paraId="03CD8DDD" w14:textId="77777777" w:rsidR="00F622B1" w:rsidRDefault="00F622B1" w:rsidP="00F622B1">
            <w:pPr>
              <w:pStyle w:val="ListBullet"/>
              <w:numPr>
                <w:ilvl w:val="0"/>
                <w:numId w:val="0"/>
              </w:numPr>
              <w:spacing w:before="60" w:after="0" w:line="240" w:lineRule="exact"/>
              <w:rPr>
                <w:szCs w:val="24"/>
              </w:rPr>
            </w:pPr>
            <w:r>
              <w:rPr>
                <w:szCs w:val="24"/>
              </w:rPr>
              <w:t xml:space="preserve">Yes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4645E87A" w14:textId="77777777" w:rsidR="00F622B1" w:rsidRDefault="00F622B1" w:rsidP="00F66075">
            <w:pPr>
              <w:pStyle w:val="ListBullet"/>
              <w:numPr>
                <w:ilvl w:val="0"/>
                <w:numId w:val="0"/>
              </w:numPr>
              <w:spacing w:before="60" w:after="0" w:line="240" w:lineRule="exact"/>
              <w:rPr>
                <w:szCs w:val="24"/>
              </w:rPr>
            </w:pPr>
          </w:p>
        </w:tc>
      </w:tr>
      <w:tr w:rsidR="00E270E4" w:rsidRPr="00AF0321" w14:paraId="2D8DC365" w14:textId="77777777" w:rsidTr="004B4F3C">
        <w:trPr>
          <w:trHeight w:val="926"/>
          <w:jc w:val="center"/>
        </w:trPr>
        <w:tc>
          <w:tcPr>
            <w:tcW w:w="9952" w:type="dxa"/>
            <w:gridSpan w:val="2"/>
            <w:tcBorders>
              <w:top w:val="single" w:sz="4" w:space="0" w:color="auto"/>
              <w:left w:val="single" w:sz="4" w:space="0" w:color="auto"/>
              <w:bottom w:val="single" w:sz="4" w:space="0" w:color="auto"/>
              <w:right w:val="single" w:sz="4" w:space="0" w:color="auto"/>
            </w:tcBorders>
          </w:tcPr>
          <w:p w14:paraId="6ED2C38D" w14:textId="3861A0F2" w:rsidR="00E270E4" w:rsidRDefault="00376D9C" w:rsidP="00E270E4">
            <w:pPr>
              <w:spacing w:after="0"/>
              <w:jc w:val="both"/>
              <w:rPr>
                <w:rFonts w:ascii="Times New Roman" w:hAnsi="Times New Roman"/>
                <w:sz w:val="24"/>
                <w:szCs w:val="24"/>
              </w:rPr>
            </w:pPr>
            <w:r w:rsidRPr="00E41827">
              <w:rPr>
                <w:rFonts w:ascii="Times New Roman" w:hAnsi="Times New Roman"/>
                <w:sz w:val="24"/>
                <w:szCs w:val="24"/>
              </w:rPr>
              <w:t xml:space="preserve">Describe </w:t>
            </w:r>
            <w:r w:rsidR="00225DAE">
              <w:rPr>
                <w:rFonts w:ascii="Times New Roman" w:hAnsi="Times New Roman"/>
                <w:sz w:val="24"/>
                <w:szCs w:val="24"/>
              </w:rPr>
              <w:t>briefly</w:t>
            </w:r>
            <w:r w:rsidRPr="00E41827">
              <w:rPr>
                <w:rFonts w:ascii="Times New Roman" w:hAnsi="Times New Roman"/>
                <w:sz w:val="24"/>
                <w:szCs w:val="24"/>
              </w:rPr>
              <w:t xml:space="preserve"> (</w:t>
            </w:r>
            <w:r w:rsidR="0016026E">
              <w:rPr>
                <w:rFonts w:ascii="Times New Roman" w:hAnsi="Times New Roman"/>
                <w:sz w:val="24"/>
                <w:szCs w:val="24"/>
              </w:rPr>
              <w:t>o</w:t>
            </w:r>
            <w:r w:rsidRPr="00E41827">
              <w:rPr>
                <w:rFonts w:ascii="Times New Roman" w:hAnsi="Times New Roman"/>
                <w:sz w:val="24"/>
                <w:szCs w:val="24"/>
              </w:rPr>
              <w:t xml:space="preserve">ne page maximum) </w:t>
            </w:r>
            <w:r w:rsidR="00225DAE">
              <w:rPr>
                <w:rFonts w:ascii="Times New Roman" w:hAnsi="Times New Roman"/>
                <w:sz w:val="24"/>
                <w:szCs w:val="24"/>
              </w:rPr>
              <w:t>two</w:t>
            </w:r>
            <w:r w:rsidRPr="00E41827">
              <w:rPr>
                <w:rFonts w:ascii="Times New Roman" w:hAnsi="Times New Roman"/>
                <w:sz w:val="24"/>
                <w:szCs w:val="24"/>
              </w:rPr>
              <w:t xml:space="preserve"> implementations you have performed </w:t>
            </w:r>
            <w:r w:rsidR="003934D3">
              <w:rPr>
                <w:rFonts w:ascii="Times New Roman" w:hAnsi="Times New Roman"/>
                <w:sz w:val="24"/>
                <w:szCs w:val="24"/>
              </w:rPr>
              <w:t>within the last two years</w:t>
            </w:r>
            <w:r w:rsidR="003934D3" w:rsidRPr="00E41827">
              <w:rPr>
                <w:rFonts w:ascii="Times New Roman" w:hAnsi="Times New Roman"/>
                <w:sz w:val="24"/>
                <w:szCs w:val="24"/>
              </w:rPr>
              <w:t xml:space="preserve"> </w:t>
            </w:r>
            <w:r w:rsidRPr="00E41827">
              <w:rPr>
                <w:rFonts w:ascii="Times New Roman" w:hAnsi="Times New Roman"/>
                <w:sz w:val="24"/>
                <w:szCs w:val="24"/>
              </w:rPr>
              <w:t>(</w:t>
            </w:r>
            <w:r w:rsidR="00781CC1">
              <w:rPr>
                <w:rFonts w:ascii="Times New Roman" w:hAnsi="Times New Roman"/>
                <w:sz w:val="24"/>
                <w:szCs w:val="24"/>
              </w:rPr>
              <w:t>t</w:t>
            </w:r>
            <w:r w:rsidRPr="00E41827">
              <w:rPr>
                <w:rFonts w:ascii="Times New Roman" w:hAnsi="Times New Roman"/>
                <w:sz w:val="24"/>
                <w:szCs w:val="24"/>
              </w:rPr>
              <w:t xml:space="preserve">ype of company, </w:t>
            </w:r>
            <w:r w:rsidR="00781CC1">
              <w:rPr>
                <w:rFonts w:ascii="Times New Roman" w:hAnsi="Times New Roman"/>
                <w:sz w:val="24"/>
                <w:szCs w:val="24"/>
              </w:rPr>
              <w:t>p</w:t>
            </w:r>
            <w:r w:rsidRPr="00E41827">
              <w:rPr>
                <w:rFonts w:ascii="Times New Roman" w:hAnsi="Times New Roman"/>
                <w:sz w:val="24"/>
                <w:szCs w:val="24"/>
              </w:rPr>
              <w:t xml:space="preserve">rojects, </w:t>
            </w:r>
            <w:r w:rsidR="00781CC1">
              <w:rPr>
                <w:rFonts w:ascii="Times New Roman" w:hAnsi="Times New Roman"/>
                <w:sz w:val="24"/>
                <w:szCs w:val="24"/>
              </w:rPr>
              <w:t>t</w:t>
            </w:r>
            <w:r w:rsidR="00E41827" w:rsidRPr="00E41827">
              <w:rPr>
                <w:rFonts w:ascii="Times New Roman" w:hAnsi="Times New Roman"/>
                <w:sz w:val="24"/>
                <w:szCs w:val="24"/>
              </w:rPr>
              <w:t xml:space="preserve">ype of </w:t>
            </w:r>
            <w:r w:rsidR="00781CC1">
              <w:rPr>
                <w:rFonts w:ascii="Times New Roman" w:hAnsi="Times New Roman"/>
                <w:sz w:val="24"/>
                <w:szCs w:val="24"/>
              </w:rPr>
              <w:t>a</w:t>
            </w:r>
            <w:r w:rsidR="00E41827" w:rsidRPr="00E41827">
              <w:rPr>
                <w:rFonts w:ascii="Times New Roman" w:hAnsi="Times New Roman"/>
                <w:sz w:val="24"/>
                <w:szCs w:val="24"/>
              </w:rPr>
              <w:t xml:space="preserve">pplications and </w:t>
            </w:r>
            <w:r w:rsidR="00781CC1">
              <w:rPr>
                <w:rFonts w:ascii="Times New Roman" w:hAnsi="Times New Roman"/>
                <w:sz w:val="24"/>
                <w:szCs w:val="24"/>
              </w:rPr>
              <w:t>t</w:t>
            </w:r>
            <w:r w:rsidR="00E41827" w:rsidRPr="00E41827">
              <w:rPr>
                <w:rFonts w:ascii="Times New Roman" w:hAnsi="Times New Roman"/>
                <w:sz w:val="24"/>
                <w:szCs w:val="24"/>
              </w:rPr>
              <w:t xml:space="preserve">ests, </w:t>
            </w:r>
            <w:r w:rsidR="00781CC1">
              <w:rPr>
                <w:rFonts w:ascii="Times New Roman" w:hAnsi="Times New Roman"/>
                <w:sz w:val="24"/>
                <w:szCs w:val="24"/>
              </w:rPr>
              <w:t>n</w:t>
            </w:r>
            <w:r w:rsidRPr="00E41827">
              <w:rPr>
                <w:rFonts w:ascii="Times New Roman" w:hAnsi="Times New Roman"/>
                <w:sz w:val="24"/>
                <w:szCs w:val="24"/>
              </w:rPr>
              <w:t xml:space="preserve">umber </w:t>
            </w:r>
            <w:r w:rsidR="00E41827" w:rsidRPr="00E41827">
              <w:rPr>
                <w:rFonts w:ascii="Times New Roman" w:hAnsi="Times New Roman"/>
                <w:sz w:val="24"/>
                <w:szCs w:val="24"/>
              </w:rPr>
              <w:t>o</w:t>
            </w:r>
            <w:r w:rsidRPr="00E41827">
              <w:rPr>
                <w:rFonts w:ascii="Times New Roman" w:hAnsi="Times New Roman"/>
                <w:sz w:val="24"/>
                <w:szCs w:val="24"/>
              </w:rPr>
              <w:t>f users</w:t>
            </w:r>
            <w:r w:rsidR="00E41827" w:rsidRPr="00E41827">
              <w:rPr>
                <w:rFonts w:ascii="Times New Roman" w:hAnsi="Times New Roman"/>
                <w:sz w:val="24"/>
                <w:szCs w:val="24"/>
              </w:rPr>
              <w:t xml:space="preserve">, </w:t>
            </w:r>
            <w:r w:rsidR="00781CC1">
              <w:rPr>
                <w:rFonts w:ascii="Times New Roman" w:hAnsi="Times New Roman"/>
                <w:sz w:val="24"/>
                <w:szCs w:val="24"/>
              </w:rPr>
              <w:t>t</w:t>
            </w:r>
            <w:r w:rsidR="00E41827" w:rsidRPr="00E41827">
              <w:rPr>
                <w:rFonts w:ascii="Times New Roman" w:hAnsi="Times New Roman"/>
                <w:sz w:val="24"/>
                <w:szCs w:val="24"/>
              </w:rPr>
              <w:t xml:space="preserve">est </w:t>
            </w:r>
            <w:r w:rsidR="00781CC1">
              <w:rPr>
                <w:rFonts w:ascii="Times New Roman" w:hAnsi="Times New Roman"/>
                <w:sz w:val="24"/>
                <w:szCs w:val="24"/>
              </w:rPr>
              <w:t>c</w:t>
            </w:r>
            <w:r w:rsidR="00E41827" w:rsidRPr="00E41827">
              <w:rPr>
                <w:rFonts w:ascii="Times New Roman" w:hAnsi="Times New Roman"/>
                <w:sz w:val="24"/>
                <w:szCs w:val="24"/>
              </w:rPr>
              <w:t>ases, etc.)</w:t>
            </w:r>
            <w:r w:rsidR="003934D3">
              <w:rPr>
                <w:rFonts w:ascii="Times New Roman" w:hAnsi="Times New Roman"/>
                <w:sz w:val="24"/>
                <w:szCs w:val="24"/>
              </w:rPr>
              <w:t>.</w:t>
            </w:r>
          </w:p>
          <w:p w14:paraId="54EA9205" w14:textId="77777777" w:rsidR="003934D3" w:rsidRDefault="003934D3" w:rsidP="00E270E4">
            <w:pPr>
              <w:spacing w:after="0"/>
              <w:jc w:val="both"/>
              <w:rPr>
                <w:rFonts w:ascii="Times New Roman" w:hAnsi="Times New Roman"/>
                <w:sz w:val="24"/>
                <w:szCs w:val="24"/>
              </w:rPr>
            </w:pPr>
          </w:p>
          <w:p w14:paraId="60EAD5A6" w14:textId="77777777" w:rsidR="003934D3" w:rsidRDefault="003934D3" w:rsidP="00E270E4">
            <w:pPr>
              <w:spacing w:after="0"/>
              <w:jc w:val="both"/>
              <w:rPr>
                <w:rFonts w:ascii="Times New Roman" w:hAnsi="Times New Roman"/>
                <w:sz w:val="24"/>
                <w:szCs w:val="24"/>
              </w:rPr>
            </w:pPr>
          </w:p>
          <w:p w14:paraId="6231855A" w14:textId="77777777" w:rsidR="003934D3" w:rsidRDefault="003934D3" w:rsidP="00E270E4">
            <w:pPr>
              <w:spacing w:after="0"/>
              <w:jc w:val="both"/>
              <w:rPr>
                <w:rFonts w:ascii="Times New Roman" w:hAnsi="Times New Roman"/>
                <w:sz w:val="24"/>
                <w:szCs w:val="24"/>
              </w:rPr>
            </w:pPr>
          </w:p>
          <w:p w14:paraId="143D4954" w14:textId="12BF3EDE" w:rsidR="003934D3" w:rsidRDefault="003934D3" w:rsidP="00E270E4">
            <w:pPr>
              <w:spacing w:after="0"/>
              <w:jc w:val="both"/>
              <w:rPr>
                <w:rFonts w:ascii="Times New Roman" w:hAnsi="Times New Roman"/>
                <w:sz w:val="24"/>
                <w:szCs w:val="24"/>
              </w:rPr>
            </w:pPr>
          </w:p>
          <w:p w14:paraId="4DDB9547" w14:textId="33A98F33" w:rsidR="003934D3" w:rsidRDefault="003934D3" w:rsidP="00E270E4">
            <w:pPr>
              <w:spacing w:after="0"/>
              <w:jc w:val="both"/>
              <w:rPr>
                <w:rFonts w:ascii="Times New Roman" w:hAnsi="Times New Roman"/>
                <w:sz w:val="24"/>
                <w:szCs w:val="24"/>
              </w:rPr>
            </w:pPr>
          </w:p>
          <w:p w14:paraId="0AE76455" w14:textId="4263ED4F" w:rsidR="003934D3" w:rsidRDefault="003934D3" w:rsidP="00E270E4">
            <w:pPr>
              <w:spacing w:after="0"/>
              <w:jc w:val="both"/>
              <w:rPr>
                <w:rFonts w:ascii="Times New Roman" w:hAnsi="Times New Roman"/>
                <w:sz w:val="24"/>
                <w:szCs w:val="24"/>
              </w:rPr>
            </w:pPr>
          </w:p>
          <w:p w14:paraId="2CE066D3" w14:textId="621F9386" w:rsidR="003934D3" w:rsidRDefault="003934D3" w:rsidP="00E270E4">
            <w:pPr>
              <w:spacing w:after="0"/>
              <w:jc w:val="both"/>
              <w:rPr>
                <w:rFonts w:ascii="Times New Roman" w:hAnsi="Times New Roman"/>
                <w:sz w:val="24"/>
                <w:szCs w:val="24"/>
              </w:rPr>
            </w:pPr>
          </w:p>
          <w:p w14:paraId="706B670D" w14:textId="406C574E" w:rsidR="003934D3" w:rsidRDefault="003934D3" w:rsidP="00E270E4">
            <w:pPr>
              <w:spacing w:after="0"/>
              <w:jc w:val="both"/>
              <w:rPr>
                <w:rFonts w:ascii="Times New Roman" w:hAnsi="Times New Roman"/>
                <w:sz w:val="24"/>
                <w:szCs w:val="24"/>
              </w:rPr>
            </w:pPr>
          </w:p>
          <w:p w14:paraId="55AB73FE" w14:textId="3C134C35" w:rsidR="003934D3" w:rsidRPr="00E41827" w:rsidRDefault="003934D3" w:rsidP="00E270E4">
            <w:pPr>
              <w:spacing w:after="0"/>
              <w:jc w:val="both"/>
              <w:rPr>
                <w:rFonts w:ascii="Times New Roman" w:hAnsi="Times New Roman"/>
                <w:sz w:val="24"/>
                <w:szCs w:val="24"/>
              </w:rPr>
            </w:pPr>
          </w:p>
        </w:tc>
      </w:tr>
      <w:tr w:rsidR="00987ABB" w:rsidRPr="00AF0321" w14:paraId="7C3F16AB" w14:textId="77777777" w:rsidTr="004B4F3C">
        <w:trPr>
          <w:trHeight w:val="926"/>
          <w:jc w:val="center"/>
        </w:trPr>
        <w:tc>
          <w:tcPr>
            <w:tcW w:w="9952" w:type="dxa"/>
            <w:gridSpan w:val="2"/>
            <w:tcBorders>
              <w:top w:val="single" w:sz="4" w:space="0" w:color="auto"/>
              <w:left w:val="single" w:sz="4" w:space="0" w:color="auto"/>
              <w:bottom w:val="single" w:sz="4" w:space="0" w:color="auto"/>
              <w:right w:val="single" w:sz="4" w:space="0" w:color="auto"/>
            </w:tcBorders>
          </w:tcPr>
          <w:p w14:paraId="0F5FF1A3" w14:textId="77777777" w:rsidR="00987ABB" w:rsidRDefault="00987ABB" w:rsidP="00E270E4">
            <w:pPr>
              <w:spacing w:after="0"/>
              <w:jc w:val="both"/>
              <w:rPr>
                <w:rFonts w:ascii="Times New Roman" w:hAnsi="Times New Roman"/>
                <w:sz w:val="24"/>
                <w:szCs w:val="24"/>
              </w:rPr>
            </w:pPr>
            <w:r>
              <w:rPr>
                <w:rFonts w:ascii="Times New Roman" w:hAnsi="Times New Roman"/>
                <w:sz w:val="24"/>
                <w:szCs w:val="24"/>
              </w:rPr>
              <w:lastRenderedPageBreak/>
              <w:t>Identify how your solution is typically priced (per license, per unit, monthly based on users, etc.) and provide ballpark pricing is Canadian dollars for budgetary purposes.</w:t>
            </w:r>
          </w:p>
          <w:p w14:paraId="3D4FE80B" w14:textId="22B13531" w:rsidR="00987ABB" w:rsidRDefault="00987ABB" w:rsidP="00E270E4">
            <w:pPr>
              <w:spacing w:after="0"/>
              <w:jc w:val="both"/>
              <w:rPr>
                <w:rFonts w:ascii="Times New Roman" w:hAnsi="Times New Roman"/>
                <w:sz w:val="24"/>
                <w:szCs w:val="24"/>
              </w:rPr>
            </w:pPr>
          </w:p>
          <w:p w14:paraId="035258B8" w14:textId="77777777" w:rsidR="0057128A" w:rsidRDefault="0057128A" w:rsidP="00E270E4">
            <w:pPr>
              <w:spacing w:after="0"/>
              <w:jc w:val="both"/>
              <w:rPr>
                <w:rFonts w:ascii="Times New Roman" w:hAnsi="Times New Roman"/>
                <w:sz w:val="24"/>
                <w:szCs w:val="24"/>
              </w:rPr>
            </w:pPr>
          </w:p>
          <w:p w14:paraId="57A1FBA0" w14:textId="0EB7D415" w:rsidR="00987ABB" w:rsidRPr="00E41827" w:rsidRDefault="00987ABB" w:rsidP="00E270E4">
            <w:pPr>
              <w:spacing w:after="0"/>
              <w:jc w:val="both"/>
              <w:rPr>
                <w:rFonts w:ascii="Times New Roman" w:hAnsi="Times New Roman"/>
                <w:sz w:val="24"/>
                <w:szCs w:val="24"/>
              </w:rPr>
            </w:pPr>
          </w:p>
        </w:tc>
      </w:tr>
      <w:tr w:rsidR="00EC2D44" w:rsidRPr="00AF0321" w14:paraId="4A905505" w14:textId="77777777" w:rsidTr="004B4F3C">
        <w:trPr>
          <w:trHeight w:val="926"/>
          <w:jc w:val="center"/>
        </w:trPr>
        <w:tc>
          <w:tcPr>
            <w:tcW w:w="9952" w:type="dxa"/>
            <w:gridSpan w:val="2"/>
            <w:tcBorders>
              <w:top w:val="single" w:sz="4" w:space="0" w:color="auto"/>
              <w:left w:val="single" w:sz="4" w:space="0" w:color="auto"/>
              <w:bottom w:val="single" w:sz="4" w:space="0" w:color="auto"/>
              <w:right w:val="single" w:sz="4" w:space="0" w:color="auto"/>
            </w:tcBorders>
          </w:tcPr>
          <w:p w14:paraId="5DF62916" w14:textId="2177EA87" w:rsidR="00EC2D44" w:rsidRDefault="00EC2D44" w:rsidP="00E270E4">
            <w:pPr>
              <w:spacing w:after="0"/>
              <w:jc w:val="both"/>
              <w:rPr>
                <w:rFonts w:ascii="Times New Roman" w:hAnsi="Times New Roman"/>
                <w:sz w:val="24"/>
                <w:szCs w:val="24"/>
              </w:rPr>
            </w:pPr>
            <w:r>
              <w:rPr>
                <w:rFonts w:ascii="Times New Roman" w:hAnsi="Times New Roman"/>
                <w:sz w:val="24"/>
                <w:szCs w:val="24"/>
              </w:rPr>
              <w:t>Identify whether the proposed solution is SaaS or a locally installed server application.</w:t>
            </w:r>
          </w:p>
          <w:p w14:paraId="56428F07" w14:textId="77777777" w:rsidR="00EC2D44" w:rsidRDefault="00EC2D44" w:rsidP="00E270E4">
            <w:pPr>
              <w:spacing w:after="0"/>
              <w:jc w:val="both"/>
              <w:rPr>
                <w:rFonts w:ascii="Times New Roman" w:hAnsi="Times New Roman"/>
                <w:sz w:val="24"/>
                <w:szCs w:val="24"/>
              </w:rPr>
            </w:pPr>
          </w:p>
          <w:p w14:paraId="59F6C9DF" w14:textId="77777777" w:rsidR="00EC2D44" w:rsidRDefault="00EC2D44" w:rsidP="00E270E4">
            <w:pPr>
              <w:spacing w:after="0"/>
              <w:jc w:val="both"/>
              <w:rPr>
                <w:rFonts w:ascii="Times New Roman" w:hAnsi="Times New Roman"/>
                <w:sz w:val="24"/>
                <w:szCs w:val="24"/>
              </w:rPr>
            </w:pPr>
          </w:p>
          <w:p w14:paraId="1996D5AF" w14:textId="7F63E8DF" w:rsidR="00EC2D44" w:rsidRDefault="00EC2D44" w:rsidP="00E270E4">
            <w:pPr>
              <w:spacing w:after="0"/>
              <w:jc w:val="both"/>
              <w:rPr>
                <w:rFonts w:ascii="Times New Roman" w:hAnsi="Times New Roman"/>
                <w:sz w:val="24"/>
                <w:szCs w:val="24"/>
              </w:rPr>
            </w:pPr>
          </w:p>
        </w:tc>
      </w:tr>
      <w:tr w:rsidR="00EC2D44" w:rsidRPr="00AF0321" w14:paraId="3E730BE2" w14:textId="77777777" w:rsidTr="004B4F3C">
        <w:trPr>
          <w:trHeight w:val="926"/>
          <w:jc w:val="center"/>
        </w:trPr>
        <w:tc>
          <w:tcPr>
            <w:tcW w:w="9952" w:type="dxa"/>
            <w:gridSpan w:val="2"/>
            <w:tcBorders>
              <w:top w:val="single" w:sz="4" w:space="0" w:color="auto"/>
              <w:left w:val="single" w:sz="4" w:space="0" w:color="auto"/>
              <w:bottom w:val="single" w:sz="4" w:space="0" w:color="auto"/>
              <w:right w:val="single" w:sz="4" w:space="0" w:color="auto"/>
            </w:tcBorders>
          </w:tcPr>
          <w:p w14:paraId="2064FC42" w14:textId="4F018671" w:rsidR="00EC2D44" w:rsidRDefault="00EC2D44" w:rsidP="00EC2D44">
            <w:pPr>
              <w:spacing w:after="0"/>
              <w:jc w:val="both"/>
              <w:rPr>
                <w:rFonts w:ascii="Times New Roman" w:hAnsi="Times New Roman"/>
                <w:sz w:val="24"/>
                <w:szCs w:val="24"/>
              </w:rPr>
            </w:pPr>
            <w:r>
              <w:rPr>
                <w:rFonts w:ascii="Times New Roman" w:hAnsi="Times New Roman"/>
                <w:sz w:val="24"/>
                <w:szCs w:val="24"/>
              </w:rPr>
              <w:t>Identify specific additional features and functionality of your proposed solution not outlined in BCA’s requirements below.</w:t>
            </w:r>
          </w:p>
          <w:p w14:paraId="3C0ED591" w14:textId="77777777" w:rsidR="00EC2D44" w:rsidRDefault="00EC2D44" w:rsidP="00EC2D44">
            <w:pPr>
              <w:spacing w:after="0"/>
              <w:jc w:val="both"/>
              <w:rPr>
                <w:rFonts w:ascii="Times New Roman" w:hAnsi="Times New Roman"/>
                <w:sz w:val="24"/>
                <w:szCs w:val="24"/>
              </w:rPr>
            </w:pPr>
          </w:p>
          <w:p w14:paraId="76CEAD6A" w14:textId="77777777" w:rsidR="00EC2D44" w:rsidRDefault="00EC2D44" w:rsidP="00EC2D44">
            <w:pPr>
              <w:spacing w:after="0"/>
              <w:jc w:val="both"/>
              <w:rPr>
                <w:rFonts w:ascii="Times New Roman" w:hAnsi="Times New Roman"/>
                <w:sz w:val="24"/>
                <w:szCs w:val="24"/>
              </w:rPr>
            </w:pPr>
          </w:p>
          <w:p w14:paraId="297FF22C" w14:textId="77777777" w:rsidR="00EC2D44" w:rsidRDefault="00EC2D44" w:rsidP="00EC2D44">
            <w:pPr>
              <w:spacing w:after="0"/>
              <w:jc w:val="both"/>
              <w:rPr>
                <w:rFonts w:ascii="Times New Roman" w:hAnsi="Times New Roman"/>
                <w:sz w:val="24"/>
                <w:szCs w:val="24"/>
              </w:rPr>
            </w:pPr>
          </w:p>
          <w:p w14:paraId="2837D6A6" w14:textId="77777777" w:rsidR="00EC2D44" w:rsidRDefault="00EC2D44" w:rsidP="00EC2D44">
            <w:pPr>
              <w:spacing w:after="0"/>
              <w:jc w:val="both"/>
              <w:rPr>
                <w:rFonts w:ascii="Times New Roman" w:hAnsi="Times New Roman"/>
                <w:sz w:val="24"/>
                <w:szCs w:val="24"/>
              </w:rPr>
            </w:pPr>
          </w:p>
          <w:p w14:paraId="11B46E68" w14:textId="77777777" w:rsidR="00EC2D44" w:rsidRDefault="00EC2D44" w:rsidP="00EC2D44">
            <w:pPr>
              <w:spacing w:after="0"/>
              <w:jc w:val="both"/>
              <w:rPr>
                <w:rFonts w:ascii="Times New Roman" w:hAnsi="Times New Roman"/>
                <w:sz w:val="24"/>
                <w:szCs w:val="24"/>
              </w:rPr>
            </w:pPr>
          </w:p>
          <w:p w14:paraId="5D838087" w14:textId="77777777" w:rsidR="00EC2D44" w:rsidRDefault="00EC2D44" w:rsidP="00EC2D44">
            <w:pPr>
              <w:spacing w:after="0"/>
              <w:jc w:val="both"/>
              <w:rPr>
                <w:rFonts w:ascii="Times New Roman" w:hAnsi="Times New Roman"/>
                <w:sz w:val="24"/>
                <w:szCs w:val="24"/>
              </w:rPr>
            </w:pPr>
          </w:p>
          <w:p w14:paraId="220085D5" w14:textId="77777777" w:rsidR="00EC2D44" w:rsidRDefault="00EC2D44" w:rsidP="00EC2D44">
            <w:pPr>
              <w:spacing w:after="0"/>
              <w:jc w:val="both"/>
              <w:rPr>
                <w:rFonts w:ascii="Times New Roman" w:hAnsi="Times New Roman"/>
                <w:sz w:val="24"/>
                <w:szCs w:val="24"/>
              </w:rPr>
            </w:pPr>
          </w:p>
          <w:p w14:paraId="6441AA18" w14:textId="77777777" w:rsidR="00EC2D44" w:rsidRDefault="00EC2D44" w:rsidP="00EC2D44">
            <w:pPr>
              <w:spacing w:after="0"/>
              <w:jc w:val="both"/>
              <w:rPr>
                <w:rFonts w:ascii="Times New Roman" w:hAnsi="Times New Roman"/>
                <w:sz w:val="24"/>
                <w:szCs w:val="24"/>
              </w:rPr>
            </w:pPr>
          </w:p>
          <w:p w14:paraId="6700E248" w14:textId="77777777" w:rsidR="00EC2D44" w:rsidRDefault="00EC2D44" w:rsidP="00EC2D44">
            <w:pPr>
              <w:spacing w:after="0"/>
              <w:jc w:val="both"/>
              <w:rPr>
                <w:rFonts w:ascii="Times New Roman" w:hAnsi="Times New Roman"/>
                <w:sz w:val="24"/>
                <w:szCs w:val="24"/>
              </w:rPr>
            </w:pPr>
          </w:p>
          <w:p w14:paraId="1B827B83" w14:textId="77777777" w:rsidR="00EC2D44" w:rsidRDefault="00EC2D44" w:rsidP="00EC2D44">
            <w:pPr>
              <w:spacing w:after="0"/>
              <w:jc w:val="both"/>
              <w:rPr>
                <w:rFonts w:ascii="Times New Roman" w:hAnsi="Times New Roman"/>
                <w:sz w:val="24"/>
                <w:szCs w:val="24"/>
              </w:rPr>
            </w:pPr>
          </w:p>
          <w:p w14:paraId="70E53A23" w14:textId="77777777" w:rsidR="00EC2D44" w:rsidRDefault="00EC2D44" w:rsidP="00EC2D44">
            <w:pPr>
              <w:spacing w:after="0"/>
              <w:jc w:val="both"/>
              <w:rPr>
                <w:rFonts w:ascii="Times New Roman" w:hAnsi="Times New Roman"/>
                <w:sz w:val="24"/>
                <w:szCs w:val="24"/>
              </w:rPr>
            </w:pPr>
          </w:p>
          <w:p w14:paraId="0F49B91D" w14:textId="77777777" w:rsidR="00EC2D44" w:rsidRDefault="00EC2D44" w:rsidP="00EC2D44">
            <w:pPr>
              <w:spacing w:after="0"/>
              <w:jc w:val="both"/>
              <w:rPr>
                <w:rFonts w:ascii="Times New Roman" w:hAnsi="Times New Roman"/>
                <w:sz w:val="24"/>
                <w:szCs w:val="24"/>
              </w:rPr>
            </w:pPr>
          </w:p>
          <w:p w14:paraId="556929BD" w14:textId="77777777" w:rsidR="00EC2D44" w:rsidRDefault="00EC2D44" w:rsidP="00E270E4">
            <w:pPr>
              <w:spacing w:after="0"/>
              <w:jc w:val="both"/>
              <w:rPr>
                <w:rFonts w:ascii="Times New Roman" w:hAnsi="Times New Roman"/>
                <w:sz w:val="24"/>
                <w:szCs w:val="24"/>
              </w:rPr>
            </w:pPr>
          </w:p>
        </w:tc>
      </w:tr>
    </w:tbl>
    <w:p w14:paraId="74F755EC" w14:textId="71B0DE06" w:rsidR="00EE477B" w:rsidRDefault="00EE477B">
      <w:pPr>
        <w:rPr>
          <w:highlight w:val="yellow"/>
        </w:rPr>
      </w:pPr>
    </w:p>
    <w:tbl>
      <w:tblPr>
        <w:tblStyle w:val="TableGridLight1"/>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76"/>
        <w:gridCol w:w="4189"/>
        <w:gridCol w:w="1260"/>
        <w:gridCol w:w="3780"/>
      </w:tblGrid>
      <w:tr w:rsidR="00F108C5" w:rsidRPr="00FF5965" w14:paraId="0EB9FE36" w14:textId="109AE682" w:rsidTr="00F108C5">
        <w:trPr>
          <w:cnfStyle w:val="100000000000" w:firstRow="1" w:lastRow="0" w:firstColumn="0" w:lastColumn="0" w:oddVBand="0" w:evenVBand="0" w:oddHBand="0" w:evenHBand="0" w:firstRowFirstColumn="0" w:firstRowLastColumn="0" w:lastRowFirstColumn="0" w:lastRowLastColumn="0"/>
          <w:cantSplit/>
          <w:trHeight w:val="725"/>
          <w:tblHeader/>
          <w:jc w:val="center"/>
        </w:trPr>
        <w:tc>
          <w:tcPr>
            <w:tcW w:w="576" w:type="dxa"/>
            <w:shd w:val="clear" w:color="auto" w:fill="31849B" w:themeFill="accent5" w:themeFillShade="BF"/>
          </w:tcPr>
          <w:p w14:paraId="7498C6C6" w14:textId="708A5581" w:rsidR="00F108C5" w:rsidRPr="003B7EF6" w:rsidRDefault="00F108C5" w:rsidP="003B7EF6">
            <w:pPr>
              <w:spacing w:before="60" w:after="60"/>
              <w:jc w:val="center"/>
              <w:rPr>
                <w:rFonts w:ascii="Times New Roman" w:hAnsi="Times New Roman" w:cs="Times New Roman"/>
                <w:b w:val="0"/>
                <w:color w:val="FFFFFF" w:themeColor="background1"/>
                <w:sz w:val="24"/>
                <w:szCs w:val="24"/>
              </w:rPr>
            </w:pPr>
            <w:r w:rsidRPr="00FF5965">
              <w:rPr>
                <w:rFonts w:ascii="Times New Roman" w:hAnsi="Times New Roman" w:cs="Times New Roman"/>
                <w:color w:val="FFFFFF" w:themeColor="background1"/>
                <w:sz w:val="24"/>
                <w:szCs w:val="24"/>
              </w:rPr>
              <w:lastRenderedPageBreak/>
              <w:t>Ref</w:t>
            </w:r>
            <w:r>
              <w:rPr>
                <w:rFonts w:ascii="Times New Roman" w:hAnsi="Times New Roman" w:cs="Times New Roman"/>
                <w:color w:val="FFFFFF" w:themeColor="background1"/>
                <w:sz w:val="24"/>
                <w:szCs w:val="24"/>
              </w:rPr>
              <w:t xml:space="preserve"> #</w:t>
            </w:r>
          </w:p>
        </w:tc>
        <w:tc>
          <w:tcPr>
            <w:tcW w:w="4189" w:type="dxa"/>
            <w:shd w:val="clear" w:color="auto" w:fill="31849B"/>
          </w:tcPr>
          <w:p w14:paraId="240E9437" w14:textId="77777777" w:rsidR="00F108C5" w:rsidRPr="00FF5965" w:rsidRDefault="00F108C5" w:rsidP="00024FD2">
            <w:pPr>
              <w:spacing w:before="60" w:after="60"/>
              <w:rPr>
                <w:rFonts w:ascii="Times New Roman" w:hAnsi="Times New Roman" w:cs="Times New Roman"/>
                <w:color w:val="FFFFFF" w:themeColor="background1"/>
                <w:sz w:val="24"/>
                <w:szCs w:val="24"/>
              </w:rPr>
            </w:pPr>
            <w:r w:rsidRPr="00FF5965">
              <w:rPr>
                <w:rFonts w:ascii="Times New Roman" w:hAnsi="Times New Roman" w:cs="Times New Roman"/>
                <w:color w:val="FFFFFF" w:themeColor="background1"/>
                <w:sz w:val="24"/>
                <w:szCs w:val="24"/>
              </w:rPr>
              <w:t>Requirement</w:t>
            </w:r>
          </w:p>
        </w:tc>
        <w:tc>
          <w:tcPr>
            <w:tcW w:w="1260" w:type="dxa"/>
            <w:shd w:val="clear" w:color="auto" w:fill="31849B" w:themeFill="accent5" w:themeFillShade="BF"/>
          </w:tcPr>
          <w:p w14:paraId="0464A3B1" w14:textId="77777777" w:rsidR="00F108C5" w:rsidRDefault="00F108C5" w:rsidP="00024FD2">
            <w:pPr>
              <w:spacing w:before="60" w:after="60"/>
              <w:rPr>
                <w:rFonts w:ascii="Times New Roman" w:hAnsi="Times New Roman" w:cs="Times New Roman"/>
                <w:color w:val="FFFFFF" w:themeColor="background1"/>
                <w:sz w:val="24"/>
                <w:szCs w:val="24"/>
              </w:rPr>
            </w:pPr>
            <w:r w:rsidRPr="00FF5965">
              <w:rPr>
                <w:rFonts w:ascii="Times New Roman" w:hAnsi="Times New Roman" w:cs="Times New Roman"/>
                <w:color w:val="FFFFFF" w:themeColor="background1"/>
                <w:sz w:val="24"/>
                <w:szCs w:val="24"/>
              </w:rPr>
              <w:t>Type</w:t>
            </w:r>
          </w:p>
          <w:p w14:paraId="5E58C63D" w14:textId="7BCC4839" w:rsidR="009B3A38" w:rsidRPr="00FF5965" w:rsidRDefault="009B3A38" w:rsidP="00024FD2">
            <w:pPr>
              <w:spacing w:before="60" w:after="60"/>
              <w:rPr>
                <w:rFonts w:ascii="Times New Roman" w:hAnsi="Times New Roman" w:cs="Times New Roman"/>
                <w:b w:val="0"/>
                <w:color w:val="FFFFFF" w:themeColor="background1"/>
                <w:sz w:val="24"/>
                <w:szCs w:val="24"/>
              </w:rPr>
            </w:pPr>
            <w:r>
              <w:rPr>
                <w:rFonts w:ascii="Times New Roman" w:hAnsi="Times New Roman" w:cs="Times New Roman"/>
                <w:color w:val="FFFFFF" w:themeColor="background1"/>
                <w:sz w:val="24"/>
                <w:szCs w:val="24"/>
              </w:rPr>
              <w:t>Desirable or Core</w:t>
            </w:r>
          </w:p>
        </w:tc>
        <w:tc>
          <w:tcPr>
            <w:tcW w:w="3780" w:type="dxa"/>
            <w:shd w:val="clear" w:color="auto" w:fill="31849B" w:themeFill="accent5" w:themeFillShade="BF"/>
          </w:tcPr>
          <w:p w14:paraId="64CE5E60" w14:textId="77777777" w:rsidR="009C44DC" w:rsidRDefault="009C44DC" w:rsidP="00F722D9">
            <w:pPr>
              <w:spacing w:before="60" w:after="60"/>
              <w:rPr>
                <w:rFonts w:ascii="Times New Roman" w:hAnsi="Times New Roman"/>
                <w:color w:val="FFFFFF" w:themeColor="background1"/>
                <w:sz w:val="24"/>
                <w:szCs w:val="24"/>
              </w:rPr>
            </w:pPr>
            <w:r>
              <w:rPr>
                <w:rFonts w:ascii="Times New Roman" w:hAnsi="Times New Roman"/>
                <w:color w:val="FFFFFF" w:themeColor="background1"/>
                <w:sz w:val="24"/>
                <w:szCs w:val="24"/>
              </w:rPr>
              <w:t>Meets Requirements</w:t>
            </w:r>
          </w:p>
          <w:p w14:paraId="012255E2" w14:textId="4DA9DAC1" w:rsidR="00F108C5" w:rsidRPr="009C44DC" w:rsidRDefault="009C44DC" w:rsidP="0007382C">
            <w:pPr>
              <w:pStyle w:val="ListParagraph"/>
              <w:numPr>
                <w:ilvl w:val="0"/>
                <w:numId w:val="6"/>
              </w:numPr>
              <w:spacing w:before="60" w:after="60"/>
              <w:rPr>
                <w:rFonts w:ascii="Times New Roman" w:eastAsiaTheme="minorHAnsi" w:hAnsi="Times New Roman"/>
                <w:color w:val="FFFFFF" w:themeColor="background1"/>
                <w:sz w:val="24"/>
                <w:szCs w:val="24"/>
              </w:rPr>
            </w:pPr>
            <w:r>
              <w:rPr>
                <w:rFonts w:ascii="Times New Roman" w:eastAsiaTheme="minorHAnsi" w:hAnsi="Times New Roman"/>
                <w:color w:val="FFFFFF" w:themeColor="background1"/>
                <w:sz w:val="24"/>
                <w:szCs w:val="24"/>
              </w:rPr>
              <w:t xml:space="preserve">Yes - </w:t>
            </w:r>
            <w:r w:rsidR="00F108C5" w:rsidRPr="009C44DC">
              <w:rPr>
                <w:rFonts w:ascii="Times New Roman" w:eastAsiaTheme="minorHAnsi" w:hAnsi="Times New Roman"/>
                <w:color w:val="FFFFFF" w:themeColor="background1"/>
                <w:sz w:val="24"/>
                <w:szCs w:val="24"/>
              </w:rPr>
              <w:t>out of the box</w:t>
            </w:r>
          </w:p>
          <w:p w14:paraId="54062B89" w14:textId="1D243A30" w:rsidR="00F108C5" w:rsidRPr="009C44DC" w:rsidRDefault="009C44DC" w:rsidP="0007382C">
            <w:pPr>
              <w:pStyle w:val="ListParagraph"/>
              <w:numPr>
                <w:ilvl w:val="0"/>
                <w:numId w:val="6"/>
              </w:numPr>
              <w:spacing w:before="60" w:after="60"/>
              <w:rPr>
                <w:rFonts w:ascii="Times New Roman" w:eastAsiaTheme="minorHAnsi" w:hAnsi="Times New Roman"/>
                <w:color w:val="FFFFFF" w:themeColor="background1"/>
                <w:sz w:val="24"/>
                <w:szCs w:val="24"/>
              </w:rPr>
            </w:pPr>
            <w:r>
              <w:rPr>
                <w:rFonts w:ascii="Times New Roman" w:eastAsiaTheme="minorHAnsi" w:hAnsi="Times New Roman"/>
                <w:color w:val="FFFFFF" w:themeColor="background1"/>
                <w:sz w:val="24"/>
                <w:szCs w:val="24"/>
              </w:rPr>
              <w:t xml:space="preserve">Yes - </w:t>
            </w:r>
            <w:r w:rsidR="00F108C5" w:rsidRPr="009C44DC">
              <w:rPr>
                <w:rFonts w:ascii="Times New Roman" w:eastAsiaTheme="minorHAnsi" w:hAnsi="Times New Roman"/>
                <w:color w:val="FFFFFF" w:themeColor="background1"/>
                <w:sz w:val="24"/>
                <w:szCs w:val="24"/>
              </w:rPr>
              <w:t>with customization</w:t>
            </w:r>
          </w:p>
          <w:p w14:paraId="417D7A94" w14:textId="5BEDA658" w:rsidR="00F108C5" w:rsidRPr="009C44DC" w:rsidRDefault="009C44DC" w:rsidP="0007382C">
            <w:pPr>
              <w:pStyle w:val="ListParagraph"/>
              <w:numPr>
                <w:ilvl w:val="0"/>
                <w:numId w:val="7"/>
              </w:numPr>
              <w:spacing w:before="60" w:after="60"/>
              <w:rPr>
                <w:rFonts w:ascii="Times New Roman" w:eastAsiaTheme="minorHAnsi" w:hAnsi="Times New Roman"/>
                <w:color w:val="FFFFFF" w:themeColor="background1"/>
                <w:sz w:val="24"/>
                <w:szCs w:val="24"/>
              </w:rPr>
            </w:pPr>
            <w:r>
              <w:rPr>
                <w:rFonts w:ascii="Times New Roman" w:eastAsiaTheme="minorHAnsi" w:hAnsi="Times New Roman"/>
                <w:color w:val="FFFFFF" w:themeColor="background1"/>
                <w:sz w:val="24"/>
                <w:szCs w:val="24"/>
              </w:rPr>
              <w:t xml:space="preserve">No - not on radar for </w:t>
            </w:r>
            <w:r w:rsidR="00F108C5" w:rsidRPr="009C44DC">
              <w:rPr>
                <w:rFonts w:ascii="Times New Roman" w:eastAsiaTheme="minorHAnsi" w:hAnsi="Times New Roman"/>
                <w:color w:val="FFFFFF" w:themeColor="background1"/>
                <w:sz w:val="24"/>
                <w:szCs w:val="24"/>
              </w:rPr>
              <w:t>future consideration</w:t>
            </w:r>
          </w:p>
          <w:p w14:paraId="6DFFB189" w14:textId="6589B082" w:rsidR="00F108C5" w:rsidRPr="009C44DC" w:rsidRDefault="009C44DC" w:rsidP="0007382C">
            <w:pPr>
              <w:pStyle w:val="ListParagraph"/>
              <w:numPr>
                <w:ilvl w:val="0"/>
                <w:numId w:val="7"/>
              </w:numPr>
              <w:spacing w:before="60" w:after="60"/>
              <w:rPr>
                <w:rFonts w:ascii="Times New Roman" w:eastAsiaTheme="minorHAnsi" w:hAnsi="Times New Roman"/>
                <w:color w:val="FFFFFF" w:themeColor="background1"/>
                <w:sz w:val="24"/>
                <w:szCs w:val="24"/>
              </w:rPr>
            </w:pPr>
            <w:r>
              <w:rPr>
                <w:rFonts w:ascii="Times New Roman" w:eastAsiaTheme="minorHAnsi" w:hAnsi="Times New Roman"/>
                <w:color w:val="FFFFFF" w:themeColor="background1"/>
                <w:sz w:val="24"/>
                <w:szCs w:val="24"/>
              </w:rPr>
              <w:t xml:space="preserve">No - </w:t>
            </w:r>
            <w:r w:rsidRPr="009C44DC">
              <w:rPr>
                <w:rFonts w:ascii="Times New Roman" w:eastAsiaTheme="minorHAnsi" w:hAnsi="Times New Roman"/>
                <w:color w:val="FFFFFF" w:themeColor="background1"/>
                <w:sz w:val="24"/>
                <w:szCs w:val="24"/>
              </w:rPr>
              <w:t xml:space="preserve">but </w:t>
            </w:r>
            <w:r w:rsidR="00F108C5" w:rsidRPr="009C44DC">
              <w:rPr>
                <w:rFonts w:ascii="Times New Roman" w:eastAsiaTheme="minorHAnsi" w:hAnsi="Times New Roman"/>
                <w:color w:val="FFFFFF" w:themeColor="background1"/>
                <w:sz w:val="24"/>
                <w:szCs w:val="24"/>
              </w:rPr>
              <w:t>on roadmap for next year</w:t>
            </w:r>
          </w:p>
        </w:tc>
      </w:tr>
      <w:tr w:rsidR="00F108C5" w:rsidRPr="00FF5965" w14:paraId="69E15C4E" w14:textId="3EB11930" w:rsidTr="00F108C5">
        <w:trPr>
          <w:cantSplit/>
          <w:jc w:val="center"/>
        </w:trPr>
        <w:tc>
          <w:tcPr>
            <w:tcW w:w="6025" w:type="dxa"/>
            <w:gridSpan w:val="3"/>
            <w:shd w:val="clear" w:color="auto" w:fill="92CDDC" w:themeFill="accent5" w:themeFillTint="99"/>
            <w:vAlign w:val="bottom"/>
          </w:tcPr>
          <w:p w14:paraId="105A0E40" w14:textId="0B3879B5" w:rsidR="00F108C5" w:rsidRPr="00FF5965" w:rsidRDefault="00F108C5" w:rsidP="00024FD2">
            <w:pPr>
              <w:spacing w:before="60" w:after="60"/>
              <w:rPr>
                <w:rFonts w:ascii="Times New Roman" w:hAnsi="Times New Roman" w:cs="Times New Roman"/>
                <w:b/>
                <w:bCs/>
                <w:color w:val="FFFFFF" w:themeColor="background1"/>
              </w:rPr>
            </w:pPr>
            <w:r w:rsidRPr="00E568E4">
              <w:rPr>
                <w:rFonts w:ascii="Times New Roman" w:hAnsi="Times New Roman" w:cs="Times New Roman"/>
                <w:b/>
                <w:bCs/>
                <w:color w:val="FFFFFF" w:themeColor="background1"/>
              </w:rPr>
              <w:t>Delivery and Deployment</w:t>
            </w:r>
          </w:p>
        </w:tc>
        <w:tc>
          <w:tcPr>
            <w:tcW w:w="3780" w:type="dxa"/>
            <w:shd w:val="clear" w:color="auto" w:fill="92CDDC" w:themeFill="accent5" w:themeFillTint="99"/>
          </w:tcPr>
          <w:p w14:paraId="23072423" w14:textId="77777777" w:rsidR="00F108C5" w:rsidRPr="00E568E4" w:rsidRDefault="00F108C5" w:rsidP="00024FD2">
            <w:pPr>
              <w:spacing w:before="60" w:after="60"/>
              <w:rPr>
                <w:rFonts w:ascii="Times New Roman" w:hAnsi="Times New Roman"/>
                <w:b/>
                <w:bCs/>
                <w:color w:val="FFFFFF" w:themeColor="background1"/>
              </w:rPr>
            </w:pPr>
          </w:p>
        </w:tc>
      </w:tr>
      <w:tr w:rsidR="00F108C5" w:rsidRPr="00FF5965" w14:paraId="1C6D79C8" w14:textId="0B82E9F5" w:rsidTr="00F108C5">
        <w:trPr>
          <w:cantSplit/>
          <w:jc w:val="center"/>
        </w:trPr>
        <w:tc>
          <w:tcPr>
            <w:tcW w:w="576" w:type="dxa"/>
            <w:vAlign w:val="center"/>
          </w:tcPr>
          <w:p w14:paraId="059EF8E0" w14:textId="7CBE643A" w:rsidR="00F108C5" w:rsidRPr="00FF5965" w:rsidRDefault="00F108C5" w:rsidP="00024FD2">
            <w:pPr>
              <w:spacing w:before="60" w:after="60"/>
              <w:jc w:val="center"/>
              <w:rPr>
                <w:rFonts w:ascii="Times New Roman" w:hAnsi="Times New Roman" w:cs="Times New Roman"/>
                <w:sz w:val="24"/>
                <w:szCs w:val="24"/>
              </w:rPr>
            </w:pPr>
            <w:r w:rsidRPr="00FF5965">
              <w:rPr>
                <w:rFonts w:ascii="Times New Roman" w:hAnsi="Times New Roman" w:cs="Times New Roman"/>
                <w:color w:val="000000"/>
              </w:rPr>
              <w:t>1</w:t>
            </w:r>
          </w:p>
        </w:tc>
        <w:tc>
          <w:tcPr>
            <w:tcW w:w="4189" w:type="dxa"/>
            <w:vAlign w:val="center"/>
          </w:tcPr>
          <w:p w14:paraId="3EBE695D" w14:textId="24548A87" w:rsidR="00F108C5" w:rsidRPr="00FF5965" w:rsidRDefault="00482D8D" w:rsidP="00024FD2">
            <w:pPr>
              <w:spacing w:before="60" w:after="60"/>
              <w:rPr>
                <w:rFonts w:ascii="Times New Roman" w:hAnsi="Times New Roman" w:cs="Times New Roman"/>
                <w:sz w:val="24"/>
                <w:szCs w:val="24"/>
              </w:rPr>
            </w:pPr>
            <w:r>
              <w:rPr>
                <w:rFonts w:ascii="Times New Roman" w:hAnsi="Times New Roman" w:cs="Times New Roman"/>
                <w:sz w:val="24"/>
                <w:szCs w:val="24"/>
              </w:rPr>
              <w:t>Solution allows for different presentations to be shown at each BCA office.</w:t>
            </w:r>
          </w:p>
        </w:tc>
        <w:tc>
          <w:tcPr>
            <w:tcW w:w="1260" w:type="dxa"/>
            <w:vAlign w:val="center"/>
          </w:tcPr>
          <w:p w14:paraId="29DCF345" w14:textId="4E5D19E7" w:rsidR="00F108C5" w:rsidRPr="00FF5965" w:rsidRDefault="00F108C5" w:rsidP="00024FD2">
            <w:pPr>
              <w:spacing w:before="60" w:after="60"/>
              <w:rPr>
                <w:rFonts w:ascii="Times New Roman" w:hAnsi="Times New Roman" w:cs="Times New Roman"/>
                <w:sz w:val="24"/>
                <w:szCs w:val="24"/>
              </w:rPr>
            </w:pPr>
          </w:p>
        </w:tc>
        <w:tc>
          <w:tcPr>
            <w:tcW w:w="3780" w:type="dxa"/>
          </w:tcPr>
          <w:p w14:paraId="2B5D21E0" w14:textId="423C0494"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bookmarkStart w:id="7" w:name="Check10"/>
            <w:r>
              <w:instrText xml:space="preserve"> FORMCHECKBOX </w:instrText>
            </w:r>
            <w:r>
              <w:fldChar w:fldCharType="separate"/>
            </w:r>
            <w:r>
              <w:fldChar w:fldCharType="end"/>
            </w:r>
            <w:bookmarkEnd w:id="7"/>
            <w:r>
              <w:t xml:space="preserve"> </w:t>
            </w:r>
            <w:r>
              <w:rPr>
                <w:szCs w:val="24"/>
              </w:rPr>
              <w:t xml:space="preserve"> </w:t>
            </w:r>
            <w:r>
              <w:rPr>
                <w:rFonts w:ascii="Times New Roman" w:hAnsi="Times New Roman"/>
              </w:rPr>
              <w:t xml:space="preserve"> Yes - </w:t>
            </w:r>
            <w:r w:rsidRPr="009C44DC">
              <w:rPr>
                <w:rFonts w:ascii="Times New Roman" w:hAnsi="Times New Roman"/>
              </w:rPr>
              <w:t>out of the box</w:t>
            </w:r>
          </w:p>
          <w:p w14:paraId="2EE952A3" w14:textId="03DD76F3"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Yes - </w:t>
            </w:r>
            <w:r w:rsidRPr="009C44DC">
              <w:rPr>
                <w:rFonts w:ascii="Times New Roman" w:hAnsi="Times New Roman"/>
              </w:rPr>
              <w:t xml:space="preserve"> with customization</w:t>
            </w:r>
          </w:p>
          <w:p w14:paraId="41D9DA8C" w14:textId="74D4C521"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No - not on radar for </w:t>
            </w:r>
            <w:r w:rsidRPr="009C44DC">
              <w:rPr>
                <w:rFonts w:ascii="Times New Roman" w:hAnsi="Times New Roman"/>
              </w:rPr>
              <w:t>future consideration</w:t>
            </w:r>
          </w:p>
          <w:p w14:paraId="3F4C5999" w14:textId="6A7A0EBD" w:rsidR="00F108C5"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No – but o</w:t>
            </w:r>
            <w:r w:rsidRPr="009C44DC">
              <w:rPr>
                <w:rFonts w:ascii="Times New Roman" w:hAnsi="Times New Roman"/>
              </w:rPr>
              <w:t>n roadmap for next year</w:t>
            </w:r>
          </w:p>
        </w:tc>
      </w:tr>
      <w:tr w:rsidR="00F108C5" w:rsidRPr="00FF5965" w14:paraId="4D48F9B3" w14:textId="5B123708" w:rsidTr="00F108C5">
        <w:trPr>
          <w:cantSplit/>
          <w:jc w:val="center"/>
        </w:trPr>
        <w:tc>
          <w:tcPr>
            <w:tcW w:w="576" w:type="dxa"/>
            <w:vAlign w:val="center"/>
          </w:tcPr>
          <w:p w14:paraId="00A64B64" w14:textId="12BF3FCD" w:rsidR="00F108C5" w:rsidRPr="00FF5965" w:rsidRDefault="00F108C5" w:rsidP="00024FD2">
            <w:pPr>
              <w:spacing w:before="60" w:after="60"/>
              <w:jc w:val="center"/>
              <w:rPr>
                <w:rFonts w:ascii="Times New Roman" w:hAnsi="Times New Roman"/>
                <w:color w:val="000000"/>
              </w:rPr>
            </w:pPr>
            <w:r>
              <w:rPr>
                <w:rFonts w:ascii="Times New Roman" w:hAnsi="Times New Roman"/>
                <w:color w:val="000000"/>
              </w:rPr>
              <w:t>2</w:t>
            </w:r>
          </w:p>
        </w:tc>
        <w:tc>
          <w:tcPr>
            <w:tcW w:w="4189" w:type="dxa"/>
            <w:vAlign w:val="center"/>
          </w:tcPr>
          <w:p w14:paraId="1D40348F" w14:textId="2F3CFF92" w:rsidR="00482D8D" w:rsidRPr="00482D8D" w:rsidRDefault="00482D8D" w:rsidP="00482D8D">
            <w:pPr>
              <w:spacing w:before="120" w:after="0" w:line="240" w:lineRule="auto"/>
              <w:ind w:right="-274"/>
              <w:rPr>
                <w:rFonts w:ascii="Times New Roman" w:hAnsi="Times New Roman"/>
                <w:sz w:val="24"/>
                <w:szCs w:val="24"/>
              </w:rPr>
            </w:pPr>
            <w:r w:rsidRPr="00482D8D">
              <w:rPr>
                <w:rFonts w:ascii="Times New Roman" w:hAnsi="Times New Roman"/>
                <w:sz w:val="24"/>
                <w:szCs w:val="24"/>
              </w:rPr>
              <w:t>Solution supports remote access to the communications display solution</w:t>
            </w:r>
            <w:r>
              <w:rPr>
                <w:rFonts w:ascii="Times New Roman" w:hAnsi="Times New Roman"/>
                <w:sz w:val="24"/>
                <w:szCs w:val="24"/>
              </w:rPr>
              <w:t>.</w:t>
            </w:r>
          </w:p>
          <w:p w14:paraId="06A6FE2B" w14:textId="27BC96CF" w:rsidR="00F108C5" w:rsidRPr="00B25B1E" w:rsidRDefault="00F108C5" w:rsidP="00024FD2">
            <w:pPr>
              <w:spacing w:before="60" w:after="60"/>
              <w:rPr>
                <w:rFonts w:ascii="Times New Roman" w:hAnsi="Times New Roman"/>
                <w:sz w:val="24"/>
                <w:szCs w:val="24"/>
              </w:rPr>
            </w:pPr>
          </w:p>
        </w:tc>
        <w:tc>
          <w:tcPr>
            <w:tcW w:w="1260" w:type="dxa"/>
            <w:vAlign w:val="center"/>
          </w:tcPr>
          <w:p w14:paraId="4F716BFF" w14:textId="71B0D3DC" w:rsidR="00F108C5" w:rsidRDefault="00F108C5" w:rsidP="00024FD2">
            <w:pPr>
              <w:spacing w:before="60" w:after="60"/>
              <w:rPr>
                <w:rFonts w:ascii="Times New Roman" w:hAnsi="Times New Roman"/>
              </w:rPr>
            </w:pPr>
          </w:p>
        </w:tc>
        <w:tc>
          <w:tcPr>
            <w:tcW w:w="3780" w:type="dxa"/>
          </w:tcPr>
          <w:p w14:paraId="4FF16815"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Pr>
                <w:rFonts w:ascii="Times New Roman" w:hAnsi="Times New Roman"/>
              </w:rPr>
              <w:t xml:space="preserve"> Yes - </w:t>
            </w:r>
            <w:r w:rsidRPr="009C44DC">
              <w:rPr>
                <w:rFonts w:ascii="Times New Roman" w:hAnsi="Times New Roman"/>
              </w:rPr>
              <w:t>out of the box</w:t>
            </w:r>
          </w:p>
          <w:p w14:paraId="7B32C5BE"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Yes - </w:t>
            </w:r>
            <w:r w:rsidRPr="009C44DC">
              <w:rPr>
                <w:rFonts w:ascii="Times New Roman" w:hAnsi="Times New Roman"/>
              </w:rPr>
              <w:t xml:space="preserve"> with customization</w:t>
            </w:r>
          </w:p>
          <w:p w14:paraId="65D8FB3D"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No - not on radar for </w:t>
            </w:r>
            <w:r w:rsidRPr="009C44DC">
              <w:rPr>
                <w:rFonts w:ascii="Times New Roman" w:hAnsi="Times New Roman"/>
              </w:rPr>
              <w:t>future consideration</w:t>
            </w:r>
          </w:p>
          <w:p w14:paraId="3F4D0166" w14:textId="502B3EAE" w:rsidR="00F108C5"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No – but o</w:t>
            </w:r>
            <w:r w:rsidRPr="009C44DC">
              <w:rPr>
                <w:rFonts w:ascii="Times New Roman" w:hAnsi="Times New Roman"/>
              </w:rPr>
              <w:t>n roadmap for next year</w:t>
            </w:r>
          </w:p>
        </w:tc>
      </w:tr>
      <w:tr w:rsidR="00F108C5" w:rsidRPr="00FF5965" w14:paraId="3785F247" w14:textId="049D3D6A" w:rsidTr="00F108C5">
        <w:trPr>
          <w:cantSplit/>
          <w:jc w:val="center"/>
        </w:trPr>
        <w:tc>
          <w:tcPr>
            <w:tcW w:w="576" w:type="dxa"/>
            <w:vAlign w:val="center"/>
          </w:tcPr>
          <w:p w14:paraId="23F86EB6" w14:textId="557C1DD9" w:rsidR="00F108C5" w:rsidRPr="00FF5965" w:rsidRDefault="00F108C5" w:rsidP="00024FD2">
            <w:pPr>
              <w:spacing w:before="60" w:after="60"/>
              <w:jc w:val="center"/>
              <w:rPr>
                <w:rFonts w:ascii="Times New Roman" w:hAnsi="Times New Roman"/>
                <w:color w:val="000000"/>
              </w:rPr>
            </w:pPr>
            <w:r>
              <w:rPr>
                <w:rFonts w:ascii="Times New Roman" w:hAnsi="Times New Roman"/>
                <w:color w:val="000000"/>
              </w:rPr>
              <w:t>3</w:t>
            </w:r>
          </w:p>
        </w:tc>
        <w:tc>
          <w:tcPr>
            <w:tcW w:w="4189" w:type="dxa"/>
            <w:vAlign w:val="center"/>
          </w:tcPr>
          <w:p w14:paraId="0CBC04CD" w14:textId="015E1666" w:rsidR="00F108C5" w:rsidRPr="00D85A65" w:rsidRDefault="00482D8D" w:rsidP="00024FD2">
            <w:pPr>
              <w:spacing w:before="60" w:after="60"/>
              <w:rPr>
                <w:rFonts w:ascii="Times New Roman" w:hAnsi="Times New Roman" w:cs="Times New Roman"/>
                <w:sz w:val="24"/>
                <w:szCs w:val="24"/>
              </w:rPr>
            </w:pPr>
            <w:r w:rsidRPr="000F0371">
              <w:rPr>
                <w:rFonts w:ascii="Times New Roman" w:eastAsia="Calibri" w:hAnsi="Times New Roman" w:cs="Times New Roman"/>
                <w:sz w:val="24"/>
                <w:szCs w:val="24"/>
              </w:rPr>
              <w:t>Solution allows for real-time updates; both globally and locally</w:t>
            </w:r>
            <w:r>
              <w:rPr>
                <w:rFonts w:ascii="Times New Roman" w:eastAsia="Calibri" w:hAnsi="Times New Roman" w:cs="Times New Roman"/>
                <w:sz w:val="24"/>
                <w:szCs w:val="24"/>
              </w:rPr>
              <w:t>.</w:t>
            </w:r>
          </w:p>
        </w:tc>
        <w:tc>
          <w:tcPr>
            <w:tcW w:w="1260" w:type="dxa"/>
            <w:vAlign w:val="center"/>
          </w:tcPr>
          <w:p w14:paraId="2410E74B" w14:textId="08F24EA8" w:rsidR="00F108C5" w:rsidRPr="00FF5965" w:rsidRDefault="00F108C5" w:rsidP="00024FD2">
            <w:pPr>
              <w:spacing w:before="60" w:after="60"/>
              <w:rPr>
                <w:rFonts w:ascii="Times New Roman" w:hAnsi="Times New Roman"/>
                <w:color w:val="000000"/>
              </w:rPr>
            </w:pPr>
          </w:p>
        </w:tc>
        <w:tc>
          <w:tcPr>
            <w:tcW w:w="3780" w:type="dxa"/>
          </w:tcPr>
          <w:p w14:paraId="613E7BA4"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Pr>
                <w:rFonts w:ascii="Times New Roman" w:hAnsi="Times New Roman"/>
              </w:rPr>
              <w:t xml:space="preserve"> Yes - </w:t>
            </w:r>
            <w:r w:rsidRPr="009C44DC">
              <w:rPr>
                <w:rFonts w:ascii="Times New Roman" w:hAnsi="Times New Roman"/>
              </w:rPr>
              <w:t>out of the box</w:t>
            </w:r>
          </w:p>
          <w:p w14:paraId="351A1A9F"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Yes - </w:t>
            </w:r>
            <w:r w:rsidRPr="009C44DC">
              <w:rPr>
                <w:rFonts w:ascii="Times New Roman" w:hAnsi="Times New Roman"/>
              </w:rPr>
              <w:t xml:space="preserve"> with customization</w:t>
            </w:r>
          </w:p>
          <w:p w14:paraId="457C09A6"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No - not on radar for </w:t>
            </w:r>
            <w:r w:rsidRPr="009C44DC">
              <w:rPr>
                <w:rFonts w:ascii="Times New Roman" w:hAnsi="Times New Roman"/>
              </w:rPr>
              <w:t>future consideration</w:t>
            </w:r>
          </w:p>
          <w:p w14:paraId="6A5EEBA0" w14:textId="428AEE83" w:rsidR="00F108C5" w:rsidRPr="00E26FD7" w:rsidRDefault="009C44DC" w:rsidP="009C44DC">
            <w:pPr>
              <w:spacing w:before="60" w:after="60"/>
              <w:rPr>
                <w:rFonts w:ascii="Times New Roman" w:hAnsi="Times New Roman"/>
                <w:color w:val="000000"/>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No – but o</w:t>
            </w:r>
            <w:r w:rsidRPr="009C44DC">
              <w:rPr>
                <w:rFonts w:ascii="Times New Roman" w:hAnsi="Times New Roman"/>
              </w:rPr>
              <w:t>n roadmap for next year</w:t>
            </w:r>
          </w:p>
        </w:tc>
      </w:tr>
      <w:tr w:rsidR="00F108C5" w:rsidRPr="00FF5965" w14:paraId="0ED5C7A2" w14:textId="687BDA62" w:rsidTr="00F108C5">
        <w:trPr>
          <w:cantSplit/>
          <w:jc w:val="center"/>
        </w:trPr>
        <w:tc>
          <w:tcPr>
            <w:tcW w:w="576" w:type="dxa"/>
            <w:vAlign w:val="center"/>
          </w:tcPr>
          <w:p w14:paraId="042077C3" w14:textId="18B3CBB2" w:rsidR="00F108C5" w:rsidRPr="00FF5965" w:rsidRDefault="00F108C5" w:rsidP="00024FD2">
            <w:pPr>
              <w:spacing w:before="60" w:after="60"/>
              <w:jc w:val="center"/>
              <w:rPr>
                <w:rFonts w:ascii="Times New Roman" w:hAnsi="Times New Roman"/>
                <w:color w:val="000000"/>
              </w:rPr>
            </w:pPr>
            <w:r>
              <w:rPr>
                <w:rFonts w:ascii="Times New Roman" w:hAnsi="Times New Roman"/>
                <w:color w:val="000000"/>
              </w:rPr>
              <w:t>4</w:t>
            </w:r>
          </w:p>
        </w:tc>
        <w:tc>
          <w:tcPr>
            <w:tcW w:w="4189" w:type="dxa"/>
            <w:vAlign w:val="center"/>
          </w:tcPr>
          <w:p w14:paraId="6C9F3447" w14:textId="31EEC748" w:rsidR="00F108C5" w:rsidRPr="00D85A65" w:rsidRDefault="00482D8D" w:rsidP="00024FD2">
            <w:pPr>
              <w:spacing w:before="60" w:after="60"/>
              <w:rPr>
                <w:rFonts w:ascii="Times New Roman" w:hAnsi="Times New Roman" w:cs="Times New Roman"/>
                <w:sz w:val="24"/>
                <w:szCs w:val="24"/>
              </w:rPr>
            </w:pPr>
            <w:r w:rsidRPr="000F0371">
              <w:rPr>
                <w:rFonts w:ascii="Times New Roman" w:eastAsia="Calibri" w:hAnsi="Times New Roman" w:cs="Times New Roman"/>
                <w:sz w:val="24"/>
                <w:szCs w:val="24"/>
              </w:rPr>
              <w:t xml:space="preserve">Ability to host data in compliance with the </w:t>
            </w:r>
            <w:hyperlink r:id="rId16" w:history="1">
              <w:r w:rsidRPr="000F0371">
                <w:rPr>
                  <w:rFonts w:ascii="Times New Roman" w:eastAsia="Times New Roman" w:hAnsi="Times New Roman" w:cs="Times New Roman"/>
                  <w:color w:val="0000FF"/>
                  <w:sz w:val="24"/>
                  <w:szCs w:val="24"/>
                  <w:u w:val="single"/>
                  <w:lang w:val="en-US"/>
                </w:rPr>
                <w:t>Freedom of Information and Protection of Privacy Act (FIPPA)</w:t>
              </w:r>
            </w:hyperlink>
            <w:r w:rsidR="00332E24">
              <w:rPr>
                <w:rFonts w:ascii="Times New Roman" w:eastAsia="Calibri" w:hAnsi="Times New Roman" w:cs="Times New Roman"/>
                <w:sz w:val="24"/>
                <w:szCs w:val="24"/>
              </w:rPr>
              <w:t>.</w:t>
            </w:r>
          </w:p>
        </w:tc>
        <w:tc>
          <w:tcPr>
            <w:tcW w:w="1260" w:type="dxa"/>
            <w:vAlign w:val="center"/>
          </w:tcPr>
          <w:p w14:paraId="32A569BA" w14:textId="327690B8" w:rsidR="00F108C5" w:rsidRPr="00FF5965" w:rsidRDefault="00F108C5" w:rsidP="00024FD2">
            <w:pPr>
              <w:spacing w:before="60" w:after="60"/>
              <w:rPr>
                <w:rFonts w:ascii="Times New Roman" w:hAnsi="Times New Roman"/>
                <w:color w:val="000000"/>
              </w:rPr>
            </w:pPr>
          </w:p>
        </w:tc>
        <w:tc>
          <w:tcPr>
            <w:tcW w:w="3780" w:type="dxa"/>
          </w:tcPr>
          <w:p w14:paraId="45C44B42"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Pr>
                <w:rFonts w:ascii="Times New Roman" w:hAnsi="Times New Roman"/>
              </w:rPr>
              <w:t xml:space="preserve"> Yes - </w:t>
            </w:r>
            <w:r w:rsidRPr="009C44DC">
              <w:rPr>
                <w:rFonts w:ascii="Times New Roman" w:hAnsi="Times New Roman"/>
              </w:rPr>
              <w:t>out of the box</w:t>
            </w:r>
          </w:p>
          <w:p w14:paraId="1687F82C"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Yes - </w:t>
            </w:r>
            <w:r w:rsidRPr="009C44DC">
              <w:rPr>
                <w:rFonts w:ascii="Times New Roman" w:hAnsi="Times New Roman"/>
              </w:rPr>
              <w:t xml:space="preserve"> with customization</w:t>
            </w:r>
          </w:p>
          <w:p w14:paraId="7948779D"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No - not on radar for </w:t>
            </w:r>
            <w:r w:rsidRPr="009C44DC">
              <w:rPr>
                <w:rFonts w:ascii="Times New Roman" w:hAnsi="Times New Roman"/>
              </w:rPr>
              <w:t>future consideration</w:t>
            </w:r>
          </w:p>
          <w:p w14:paraId="5DF527DD" w14:textId="6C21B4BF" w:rsidR="00F108C5" w:rsidRPr="00E26FD7" w:rsidRDefault="009C44DC" w:rsidP="009C44DC">
            <w:pPr>
              <w:spacing w:before="60" w:after="60"/>
              <w:rPr>
                <w:rFonts w:ascii="Times New Roman" w:hAnsi="Times New Roman"/>
                <w:color w:val="000000"/>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No – but o</w:t>
            </w:r>
            <w:r w:rsidRPr="009C44DC">
              <w:rPr>
                <w:rFonts w:ascii="Times New Roman" w:hAnsi="Times New Roman"/>
              </w:rPr>
              <w:t>n roadmap for next year</w:t>
            </w:r>
          </w:p>
        </w:tc>
      </w:tr>
      <w:tr w:rsidR="00F108C5" w:rsidRPr="00FF5965" w14:paraId="78F3ECA3" w14:textId="2EAF55A8" w:rsidTr="00F108C5">
        <w:trPr>
          <w:cantSplit/>
          <w:jc w:val="center"/>
        </w:trPr>
        <w:tc>
          <w:tcPr>
            <w:tcW w:w="576" w:type="dxa"/>
            <w:vAlign w:val="center"/>
          </w:tcPr>
          <w:p w14:paraId="46C159E0" w14:textId="681C7493" w:rsidR="00F108C5" w:rsidRPr="00FF5965" w:rsidRDefault="00F108C5" w:rsidP="00024FD2">
            <w:pPr>
              <w:spacing w:before="60" w:after="60"/>
              <w:jc w:val="center"/>
              <w:rPr>
                <w:rFonts w:ascii="Times New Roman" w:hAnsi="Times New Roman"/>
                <w:color w:val="000000"/>
              </w:rPr>
            </w:pPr>
            <w:r>
              <w:rPr>
                <w:rFonts w:ascii="Times New Roman" w:hAnsi="Times New Roman"/>
                <w:color w:val="000000"/>
              </w:rPr>
              <w:t>5</w:t>
            </w:r>
          </w:p>
        </w:tc>
        <w:tc>
          <w:tcPr>
            <w:tcW w:w="4189" w:type="dxa"/>
            <w:vAlign w:val="center"/>
          </w:tcPr>
          <w:p w14:paraId="02A1C5FD" w14:textId="45B86DFC" w:rsidR="00F108C5" w:rsidRPr="00D85A65" w:rsidRDefault="00EC2D44" w:rsidP="00024FD2">
            <w:pPr>
              <w:spacing w:before="60" w:after="60"/>
              <w:rPr>
                <w:rFonts w:ascii="Times New Roman" w:hAnsi="Times New Roman" w:cs="Times New Roman"/>
                <w:sz w:val="24"/>
                <w:szCs w:val="24"/>
              </w:rPr>
            </w:pPr>
            <w:r>
              <w:rPr>
                <w:rFonts w:ascii="Times New Roman" w:eastAsia="Calibri" w:hAnsi="Times New Roman" w:cs="Times New Roman"/>
                <w:sz w:val="24"/>
                <w:szCs w:val="24"/>
              </w:rPr>
              <w:t>The hardware solution</w:t>
            </w:r>
            <w:r w:rsidRPr="000F0371">
              <w:rPr>
                <w:rFonts w:ascii="Times New Roman" w:eastAsia="Calibri" w:hAnsi="Times New Roman" w:cs="Times New Roman"/>
                <w:sz w:val="24"/>
                <w:szCs w:val="24"/>
              </w:rPr>
              <w:t xml:space="preserve"> connect</w:t>
            </w:r>
            <w:r>
              <w:rPr>
                <w:rFonts w:ascii="Times New Roman" w:eastAsia="Calibri" w:hAnsi="Times New Roman" w:cs="Times New Roman"/>
                <w:sz w:val="24"/>
                <w:szCs w:val="24"/>
              </w:rPr>
              <w:t>s</w:t>
            </w:r>
            <w:r w:rsidRPr="000F0371">
              <w:rPr>
                <w:rFonts w:ascii="Times New Roman" w:eastAsia="Calibri" w:hAnsi="Times New Roman" w:cs="Times New Roman"/>
                <w:sz w:val="24"/>
                <w:szCs w:val="24"/>
              </w:rPr>
              <w:t xml:space="preserve"> via HDMI to the TV</w:t>
            </w:r>
            <w:r>
              <w:rPr>
                <w:rFonts w:ascii="Times New Roman" w:eastAsia="Calibri" w:hAnsi="Times New Roman" w:cs="Times New Roman"/>
                <w:sz w:val="24"/>
                <w:szCs w:val="24"/>
              </w:rPr>
              <w:t>.</w:t>
            </w:r>
          </w:p>
        </w:tc>
        <w:tc>
          <w:tcPr>
            <w:tcW w:w="1260" w:type="dxa"/>
            <w:vAlign w:val="center"/>
          </w:tcPr>
          <w:p w14:paraId="133525B3" w14:textId="0F3FC305" w:rsidR="00F108C5" w:rsidRPr="00FF5965" w:rsidRDefault="00F108C5" w:rsidP="00024FD2">
            <w:pPr>
              <w:spacing w:before="60" w:after="60"/>
              <w:rPr>
                <w:rFonts w:ascii="Times New Roman" w:hAnsi="Times New Roman"/>
                <w:color w:val="000000"/>
              </w:rPr>
            </w:pPr>
          </w:p>
        </w:tc>
        <w:tc>
          <w:tcPr>
            <w:tcW w:w="3780" w:type="dxa"/>
          </w:tcPr>
          <w:p w14:paraId="0384F666"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Pr>
                <w:rFonts w:ascii="Times New Roman" w:hAnsi="Times New Roman"/>
              </w:rPr>
              <w:t xml:space="preserve"> Yes - </w:t>
            </w:r>
            <w:r w:rsidRPr="009C44DC">
              <w:rPr>
                <w:rFonts w:ascii="Times New Roman" w:hAnsi="Times New Roman"/>
              </w:rPr>
              <w:t>out of the box</w:t>
            </w:r>
          </w:p>
          <w:p w14:paraId="1EED50B8"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Yes - </w:t>
            </w:r>
            <w:r w:rsidRPr="009C44DC">
              <w:rPr>
                <w:rFonts w:ascii="Times New Roman" w:hAnsi="Times New Roman"/>
              </w:rPr>
              <w:t xml:space="preserve"> with customization</w:t>
            </w:r>
          </w:p>
          <w:p w14:paraId="113E5606" w14:textId="77777777" w:rsidR="009C44DC" w:rsidRPr="009C44DC" w:rsidRDefault="009C44DC" w:rsidP="009C44DC">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No - not on radar for </w:t>
            </w:r>
            <w:r w:rsidRPr="009C44DC">
              <w:rPr>
                <w:rFonts w:ascii="Times New Roman" w:hAnsi="Times New Roman"/>
              </w:rPr>
              <w:t>future consideration</w:t>
            </w:r>
          </w:p>
          <w:p w14:paraId="2C5F3754" w14:textId="1F76D9FB" w:rsidR="00F108C5" w:rsidRPr="00E26FD7" w:rsidRDefault="009C44DC" w:rsidP="009C44DC">
            <w:pPr>
              <w:spacing w:before="60" w:after="60"/>
              <w:rPr>
                <w:rFonts w:ascii="Times New Roman" w:hAnsi="Times New Roman"/>
                <w:color w:val="000000"/>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No – but o</w:t>
            </w:r>
            <w:r w:rsidRPr="009C44DC">
              <w:rPr>
                <w:rFonts w:ascii="Times New Roman" w:hAnsi="Times New Roman"/>
              </w:rPr>
              <w:t>n roadmap for next year</w:t>
            </w:r>
          </w:p>
        </w:tc>
      </w:tr>
      <w:tr w:rsidR="005F5CC2" w:rsidRPr="00FF5965" w14:paraId="5B33BA6C" w14:textId="77777777" w:rsidTr="00F108C5">
        <w:trPr>
          <w:cantSplit/>
          <w:jc w:val="center"/>
        </w:trPr>
        <w:tc>
          <w:tcPr>
            <w:tcW w:w="576" w:type="dxa"/>
            <w:vAlign w:val="center"/>
          </w:tcPr>
          <w:p w14:paraId="591072D5" w14:textId="542163BB" w:rsidR="005F5CC2" w:rsidRDefault="005F5CC2" w:rsidP="00024FD2">
            <w:pPr>
              <w:spacing w:before="60" w:after="60"/>
              <w:jc w:val="center"/>
              <w:rPr>
                <w:rFonts w:ascii="Times New Roman" w:hAnsi="Times New Roman"/>
                <w:color w:val="000000"/>
              </w:rPr>
            </w:pPr>
            <w:r>
              <w:rPr>
                <w:rFonts w:ascii="Times New Roman" w:hAnsi="Times New Roman"/>
                <w:color w:val="000000"/>
              </w:rPr>
              <w:lastRenderedPageBreak/>
              <w:t>6</w:t>
            </w:r>
          </w:p>
        </w:tc>
        <w:tc>
          <w:tcPr>
            <w:tcW w:w="4189" w:type="dxa"/>
            <w:vAlign w:val="center"/>
          </w:tcPr>
          <w:p w14:paraId="67124DC9" w14:textId="382049EC" w:rsidR="005F5CC2" w:rsidRPr="00CA7059" w:rsidRDefault="00EC2D44" w:rsidP="00024FD2">
            <w:pPr>
              <w:spacing w:before="60" w:after="60"/>
              <w:rPr>
                <w:rFonts w:ascii="Times New Roman" w:hAnsi="Times New Roman"/>
                <w:sz w:val="24"/>
                <w:szCs w:val="24"/>
              </w:rPr>
            </w:pPr>
            <w:r>
              <w:rPr>
                <w:rFonts w:ascii="Times New Roman" w:hAnsi="Times New Roman"/>
                <w:sz w:val="24"/>
                <w:szCs w:val="24"/>
              </w:rPr>
              <w:t>The solution will connect to BCA’s network.</w:t>
            </w:r>
          </w:p>
        </w:tc>
        <w:tc>
          <w:tcPr>
            <w:tcW w:w="1260" w:type="dxa"/>
            <w:vAlign w:val="center"/>
          </w:tcPr>
          <w:p w14:paraId="443F1440" w14:textId="75B82090" w:rsidR="005F5CC2" w:rsidRPr="00E26FD7" w:rsidRDefault="005F5CC2" w:rsidP="00024FD2">
            <w:pPr>
              <w:spacing w:before="60" w:after="60"/>
              <w:rPr>
                <w:rFonts w:ascii="Times New Roman" w:hAnsi="Times New Roman"/>
                <w:color w:val="000000"/>
              </w:rPr>
            </w:pPr>
          </w:p>
        </w:tc>
        <w:tc>
          <w:tcPr>
            <w:tcW w:w="3780" w:type="dxa"/>
          </w:tcPr>
          <w:p w14:paraId="211D8447" w14:textId="1310B265" w:rsidR="005F5CC2" w:rsidRPr="009C44DC" w:rsidRDefault="005F5CC2" w:rsidP="005F5CC2">
            <w:pPr>
              <w:spacing w:before="60" w:after="60"/>
              <w:rPr>
                <w:rFonts w:ascii="Times New Roman" w:hAnsi="Times New Roman"/>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Pr>
                <w:rFonts w:ascii="Times New Roman" w:hAnsi="Times New Roman"/>
              </w:rPr>
              <w:t xml:space="preserve"> Yes - </w:t>
            </w:r>
            <w:r w:rsidRPr="009C44DC">
              <w:rPr>
                <w:rFonts w:ascii="Times New Roman" w:hAnsi="Times New Roman"/>
              </w:rPr>
              <w:t>out of the box</w:t>
            </w:r>
          </w:p>
          <w:p w14:paraId="046857F0" w14:textId="2291CD13" w:rsidR="005F5CC2" w:rsidRPr="009C44DC" w:rsidRDefault="005F5CC2" w:rsidP="005F5CC2">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Yes - </w:t>
            </w:r>
            <w:r w:rsidRPr="009C44DC">
              <w:rPr>
                <w:rFonts w:ascii="Times New Roman" w:hAnsi="Times New Roman"/>
              </w:rPr>
              <w:t>with customization</w:t>
            </w:r>
          </w:p>
          <w:p w14:paraId="320231E2" w14:textId="77777777" w:rsidR="005F5CC2" w:rsidRPr="009C44DC" w:rsidRDefault="005F5CC2" w:rsidP="005F5CC2">
            <w:pPr>
              <w:spacing w:before="60" w:after="60"/>
              <w:rPr>
                <w:rFonts w:ascii="Times New Roman" w:hAnsi="Times New Roman"/>
              </w:r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 xml:space="preserve">No - not on radar for </w:t>
            </w:r>
            <w:r w:rsidRPr="009C44DC">
              <w:rPr>
                <w:rFonts w:ascii="Times New Roman" w:hAnsi="Times New Roman"/>
              </w:rPr>
              <w:t>future consideration</w:t>
            </w:r>
          </w:p>
          <w:p w14:paraId="42F8BB3C" w14:textId="19407E93" w:rsidR="005F5CC2" w:rsidRDefault="005F5CC2" w:rsidP="005F5CC2">
            <w:pPr>
              <w:spacing w:before="60" w:after="6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w:t>
            </w:r>
            <w:r>
              <w:rPr>
                <w:szCs w:val="24"/>
              </w:rPr>
              <w:t xml:space="preserve"> </w:t>
            </w:r>
            <w:r w:rsidRPr="009C44DC">
              <w:rPr>
                <w:rFonts w:ascii="Times New Roman" w:hAnsi="Times New Roman"/>
              </w:rPr>
              <w:t xml:space="preserve"> </w:t>
            </w:r>
            <w:r>
              <w:rPr>
                <w:rFonts w:ascii="Times New Roman" w:hAnsi="Times New Roman"/>
              </w:rPr>
              <w:t>No – but o</w:t>
            </w:r>
            <w:r w:rsidRPr="009C44DC">
              <w:rPr>
                <w:rFonts w:ascii="Times New Roman" w:hAnsi="Times New Roman"/>
              </w:rPr>
              <w:t>n roadmap for next year</w:t>
            </w:r>
          </w:p>
        </w:tc>
      </w:tr>
    </w:tbl>
    <w:p w14:paraId="2942741B" w14:textId="2AFB8A13" w:rsidR="00D668E6" w:rsidRDefault="00D668E6">
      <w:pPr>
        <w:rPr>
          <w:highlight w:val="yellow"/>
        </w:rPr>
      </w:pPr>
    </w:p>
    <w:p w14:paraId="3EEC2EC5" w14:textId="68C039C2" w:rsidR="003E1583" w:rsidRDefault="003E1583">
      <w:pPr>
        <w:spacing w:after="0" w:line="240" w:lineRule="auto"/>
        <w:rPr>
          <w:rFonts w:asciiTheme="majorHAnsi" w:eastAsiaTheme="majorEastAsia" w:hAnsiTheme="majorHAnsi" w:cstheme="majorBidi"/>
          <w:b/>
          <w:bCs/>
          <w:color w:val="31849B" w:themeColor="accent5" w:themeShade="BF"/>
          <w:sz w:val="28"/>
          <w:szCs w:val="28"/>
        </w:rPr>
      </w:pPr>
    </w:p>
    <w:sectPr w:rsidR="003E1583" w:rsidSect="006A07AD">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98DE" w14:textId="77777777" w:rsidR="000A06C2" w:rsidRDefault="000A06C2" w:rsidP="00F44E21">
      <w:pPr>
        <w:spacing w:after="0" w:line="240" w:lineRule="auto"/>
      </w:pPr>
      <w:r>
        <w:separator/>
      </w:r>
    </w:p>
  </w:endnote>
  <w:endnote w:type="continuationSeparator" w:id="0">
    <w:p w14:paraId="5834E4E4" w14:textId="77777777" w:rsidR="000A06C2" w:rsidRDefault="000A06C2" w:rsidP="00F4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Caslon Regular">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58AB" w14:textId="62DD06D2" w:rsidR="00171B06" w:rsidRDefault="00171B06" w:rsidP="00CA6D8F">
    <w:pPr>
      <w:pStyle w:val="Footer"/>
      <w:pBdr>
        <w:top w:val="thinThickSmallGap" w:sz="24" w:space="1" w:color="31849B" w:themeColor="accent5" w:themeShade="BF"/>
      </w:pBdr>
      <w:tabs>
        <w:tab w:val="clear" w:pos="4680"/>
      </w:tabs>
      <w:rPr>
        <w:rFonts w:ascii="Cambria" w:hAnsi="Cambria"/>
      </w:rPr>
    </w:pPr>
    <w:r w:rsidRPr="00D669DC">
      <w:rPr>
        <w:rFonts w:ascii="Times New Roman" w:hAnsi="Times New Roman"/>
      </w:rPr>
      <w:t xml:space="preserve">BC Assessment’s </w:t>
    </w:r>
    <w:r w:rsidRPr="008F497E">
      <w:rPr>
        <w:rFonts w:ascii="Times New Roman" w:hAnsi="Times New Roman"/>
      </w:rPr>
      <w:t xml:space="preserve">RFI </w:t>
    </w:r>
    <w:r w:rsidR="009B3A38">
      <w:rPr>
        <w:rFonts w:ascii="Times Roman" w:hAnsi="Times Roman"/>
      </w:rPr>
      <w:t xml:space="preserve"># </w:t>
    </w:r>
    <w:r w:rsidR="00CD2177">
      <w:rPr>
        <w:rFonts w:ascii="Times Roman" w:hAnsi="Times Roman"/>
      </w:rPr>
      <w:t>260327</w:t>
    </w:r>
    <w:r w:rsidRPr="00D669DC">
      <w:rPr>
        <w:rFonts w:ascii="Times New Roman" w:hAnsi="Times New Roman"/>
      </w:rPr>
      <w:tab/>
      <w:t>Page</w:t>
    </w:r>
    <w:r>
      <w:rPr>
        <w:rFonts w:ascii="Cambria" w:hAnsi="Cambria"/>
      </w:rPr>
      <w:t xml:space="preserve"> </w:t>
    </w:r>
    <w:r>
      <w:fldChar w:fldCharType="begin"/>
    </w:r>
    <w:r>
      <w:instrText xml:space="preserve"> PAGE   \* MERGEFORMAT </w:instrText>
    </w:r>
    <w:r>
      <w:fldChar w:fldCharType="separate"/>
    </w:r>
    <w:r w:rsidR="009F5912" w:rsidRPr="009F5912">
      <w:rPr>
        <w:rFonts w:ascii="Cambria" w:hAnsi="Cambria"/>
        <w:noProof/>
      </w:rPr>
      <w:t>8</w:t>
    </w:r>
    <w:r>
      <w:rPr>
        <w:rFonts w:ascii="Cambria" w:hAnsi="Cambria"/>
        <w:noProof/>
      </w:rPr>
      <w:fldChar w:fldCharType="end"/>
    </w:r>
  </w:p>
  <w:p w14:paraId="518593E7" w14:textId="77777777" w:rsidR="00171B06" w:rsidRDefault="00171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38D0" w14:textId="77777777" w:rsidR="000A06C2" w:rsidRDefault="000A06C2" w:rsidP="00F44E21">
      <w:pPr>
        <w:spacing w:after="0" w:line="240" w:lineRule="auto"/>
      </w:pPr>
      <w:r>
        <w:separator/>
      </w:r>
    </w:p>
  </w:footnote>
  <w:footnote w:type="continuationSeparator" w:id="0">
    <w:p w14:paraId="63747830" w14:textId="77777777" w:rsidR="000A06C2" w:rsidRDefault="000A06C2" w:rsidP="00F4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80A"/>
    <w:multiLevelType w:val="hybridMultilevel"/>
    <w:tmpl w:val="748EC82E"/>
    <w:lvl w:ilvl="0" w:tplc="3498FA32">
      <w:start w:val="1"/>
      <w:numFmt w:val="bullet"/>
      <w:pStyle w:val="Bullet1"/>
      <w:lvlText w:val=""/>
      <w:lvlJc w:val="left"/>
      <w:pPr>
        <w:tabs>
          <w:tab w:val="num" w:pos="1800"/>
        </w:tabs>
        <w:ind w:left="1800" w:hanging="360"/>
      </w:pPr>
      <w:rPr>
        <w:rFonts w:ascii="Wingdings" w:hAnsi="Wingdings" w:hint="default"/>
        <w:color w:val="3333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F3694"/>
    <w:multiLevelType w:val="hybridMultilevel"/>
    <w:tmpl w:val="4F4C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C2416"/>
    <w:multiLevelType w:val="hybridMultilevel"/>
    <w:tmpl w:val="404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11378"/>
    <w:multiLevelType w:val="hybridMultilevel"/>
    <w:tmpl w:val="5EF8ED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E897BD3"/>
    <w:multiLevelType w:val="hybridMultilevel"/>
    <w:tmpl w:val="BE823CEE"/>
    <w:lvl w:ilvl="0" w:tplc="FDC63B10">
      <w:start w:val="1"/>
      <w:numFmt w:val="lowerLetter"/>
      <w:pStyle w:val="ListBulle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E723F0"/>
    <w:multiLevelType w:val="hybridMultilevel"/>
    <w:tmpl w:val="B97C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51D37"/>
    <w:multiLevelType w:val="hybridMultilevel"/>
    <w:tmpl w:val="DC2E81B8"/>
    <w:lvl w:ilvl="0" w:tplc="2006D604">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7" w15:restartNumberingAfterBreak="0">
    <w:nsid w:val="7A736EF5"/>
    <w:multiLevelType w:val="hybridMultilevel"/>
    <w:tmpl w:val="6486CA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69123714">
    <w:abstractNumId w:val="1"/>
  </w:num>
  <w:num w:numId="2" w16cid:durableId="900168886">
    <w:abstractNumId w:val="5"/>
  </w:num>
  <w:num w:numId="3" w16cid:durableId="143358660">
    <w:abstractNumId w:val="0"/>
  </w:num>
  <w:num w:numId="4" w16cid:durableId="1024672469">
    <w:abstractNumId w:val="6"/>
  </w:num>
  <w:num w:numId="5" w16cid:durableId="1950353392">
    <w:abstractNumId w:val="4"/>
  </w:num>
  <w:num w:numId="6" w16cid:durableId="185801272">
    <w:abstractNumId w:val="7"/>
  </w:num>
  <w:num w:numId="7" w16cid:durableId="1977449084">
    <w:abstractNumId w:val="3"/>
  </w:num>
  <w:num w:numId="8" w16cid:durableId="130485227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EC"/>
    <w:rsid w:val="000011CB"/>
    <w:rsid w:val="00002C7B"/>
    <w:rsid w:val="0000335A"/>
    <w:rsid w:val="00006EEC"/>
    <w:rsid w:val="000144B6"/>
    <w:rsid w:val="000158F0"/>
    <w:rsid w:val="00023E4C"/>
    <w:rsid w:val="00024FD2"/>
    <w:rsid w:val="00025026"/>
    <w:rsid w:val="0002515F"/>
    <w:rsid w:val="0002767D"/>
    <w:rsid w:val="00030E18"/>
    <w:rsid w:val="000329B4"/>
    <w:rsid w:val="000347BF"/>
    <w:rsid w:val="00034E4E"/>
    <w:rsid w:val="000351B7"/>
    <w:rsid w:val="00036D1C"/>
    <w:rsid w:val="00045412"/>
    <w:rsid w:val="00053100"/>
    <w:rsid w:val="00053101"/>
    <w:rsid w:val="00053A7C"/>
    <w:rsid w:val="00053E74"/>
    <w:rsid w:val="000709DA"/>
    <w:rsid w:val="00071AB1"/>
    <w:rsid w:val="00071B37"/>
    <w:rsid w:val="0007334F"/>
    <w:rsid w:val="0007382C"/>
    <w:rsid w:val="00074371"/>
    <w:rsid w:val="000808C3"/>
    <w:rsid w:val="000809D4"/>
    <w:rsid w:val="00082E15"/>
    <w:rsid w:val="00082E49"/>
    <w:rsid w:val="0008340F"/>
    <w:rsid w:val="0008358E"/>
    <w:rsid w:val="0008473B"/>
    <w:rsid w:val="00085A2F"/>
    <w:rsid w:val="0008664E"/>
    <w:rsid w:val="00091207"/>
    <w:rsid w:val="000A06C2"/>
    <w:rsid w:val="000A1461"/>
    <w:rsid w:val="000A3071"/>
    <w:rsid w:val="000A3250"/>
    <w:rsid w:val="000A606C"/>
    <w:rsid w:val="000A7C82"/>
    <w:rsid w:val="000B2123"/>
    <w:rsid w:val="000B723C"/>
    <w:rsid w:val="000C0978"/>
    <w:rsid w:val="000C4C99"/>
    <w:rsid w:val="000C5C47"/>
    <w:rsid w:val="000C6DB8"/>
    <w:rsid w:val="000C7D49"/>
    <w:rsid w:val="000D095B"/>
    <w:rsid w:val="000D1CFF"/>
    <w:rsid w:val="000D2DD6"/>
    <w:rsid w:val="000D5BEE"/>
    <w:rsid w:val="000E05E0"/>
    <w:rsid w:val="000E12E2"/>
    <w:rsid w:val="000E301C"/>
    <w:rsid w:val="000E3C4E"/>
    <w:rsid w:val="000F0564"/>
    <w:rsid w:val="000F1057"/>
    <w:rsid w:val="000F1BB1"/>
    <w:rsid w:val="000F3282"/>
    <w:rsid w:val="000F32B0"/>
    <w:rsid w:val="000F3855"/>
    <w:rsid w:val="000F428D"/>
    <w:rsid w:val="00105400"/>
    <w:rsid w:val="00106F0C"/>
    <w:rsid w:val="00113C98"/>
    <w:rsid w:val="00114DAF"/>
    <w:rsid w:val="001150A2"/>
    <w:rsid w:val="00121968"/>
    <w:rsid w:val="00121C73"/>
    <w:rsid w:val="00124185"/>
    <w:rsid w:val="001257FB"/>
    <w:rsid w:val="00125976"/>
    <w:rsid w:val="00125B29"/>
    <w:rsid w:val="00131605"/>
    <w:rsid w:val="00134B73"/>
    <w:rsid w:val="00140432"/>
    <w:rsid w:val="001432BD"/>
    <w:rsid w:val="001526AC"/>
    <w:rsid w:val="00153CB3"/>
    <w:rsid w:val="00153E1A"/>
    <w:rsid w:val="0015406C"/>
    <w:rsid w:val="00154640"/>
    <w:rsid w:val="00154F31"/>
    <w:rsid w:val="001574A4"/>
    <w:rsid w:val="00157841"/>
    <w:rsid w:val="0016026E"/>
    <w:rsid w:val="0016673F"/>
    <w:rsid w:val="001706A7"/>
    <w:rsid w:val="00171B06"/>
    <w:rsid w:val="00172A26"/>
    <w:rsid w:val="00176000"/>
    <w:rsid w:val="00177C67"/>
    <w:rsid w:val="001806A3"/>
    <w:rsid w:val="00181437"/>
    <w:rsid w:val="00182D1A"/>
    <w:rsid w:val="00183DA9"/>
    <w:rsid w:val="001846B8"/>
    <w:rsid w:val="00186BB3"/>
    <w:rsid w:val="00187CBF"/>
    <w:rsid w:val="00191A40"/>
    <w:rsid w:val="00195F1E"/>
    <w:rsid w:val="0019744A"/>
    <w:rsid w:val="001A032D"/>
    <w:rsid w:val="001A16B0"/>
    <w:rsid w:val="001A4A33"/>
    <w:rsid w:val="001A72D4"/>
    <w:rsid w:val="001A7F3D"/>
    <w:rsid w:val="001C3370"/>
    <w:rsid w:val="001C35F5"/>
    <w:rsid w:val="001C41B6"/>
    <w:rsid w:val="001C4947"/>
    <w:rsid w:val="001C4D6F"/>
    <w:rsid w:val="001C4EE1"/>
    <w:rsid w:val="001D6B93"/>
    <w:rsid w:val="001E147B"/>
    <w:rsid w:val="001E3D6A"/>
    <w:rsid w:val="001E4E03"/>
    <w:rsid w:val="001E6621"/>
    <w:rsid w:val="001E68E4"/>
    <w:rsid w:val="001E743E"/>
    <w:rsid w:val="001F158B"/>
    <w:rsid w:val="001F1675"/>
    <w:rsid w:val="001F285D"/>
    <w:rsid w:val="001F3D82"/>
    <w:rsid w:val="001F4438"/>
    <w:rsid w:val="001F587A"/>
    <w:rsid w:val="001F73B5"/>
    <w:rsid w:val="002036E7"/>
    <w:rsid w:val="00204B79"/>
    <w:rsid w:val="0021086A"/>
    <w:rsid w:val="00212353"/>
    <w:rsid w:val="002150AE"/>
    <w:rsid w:val="00215B5E"/>
    <w:rsid w:val="002160CA"/>
    <w:rsid w:val="00216C17"/>
    <w:rsid w:val="002204C7"/>
    <w:rsid w:val="002218F0"/>
    <w:rsid w:val="00224566"/>
    <w:rsid w:val="00225DAE"/>
    <w:rsid w:val="002267D9"/>
    <w:rsid w:val="0023085C"/>
    <w:rsid w:val="00232EB3"/>
    <w:rsid w:val="00233813"/>
    <w:rsid w:val="00233D3B"/>
    <w:rsid w:val="00236377"/>
    <w:rsid w:val="0023742B"/>
    <w:rsid w:val="00237741"/>
    <w:rsid w:val="00243455"/>
    <w:rsid w:val="002450EE"/>
    <w:rsid w:val="00246760"/>
    <w:rsid w:val="00250199"/>
    <w:rsid w:val="00250828"/>
    <w:rsid w:val="00251195"/>
    <w:rsid w:val="00251C1F"/>
    <w:rsid w:val="00253902"/>
    <w:rsid w:val="002544E6"/>
    <w:rsid w:val="0025453C"/>
    <w:rsid w:val="00256A77"/>
    <w:rsid w:val="002573D1"/>
    <w:rsid w:val="0026078B"/>
    <w:rsid w:val="0026400D"/>
    <w:rsid w:val="00265310"/>
    <w:rsid w:val="00266C10"/>
    <w:rsid w:val="0026720E"/>
    <w:rsid w:val="00267783"/>
    <w:rsid w:val="00270C4E"/>
    <w:rsid w:val="0027198F"/>
    <w:rsid w:val="00272CBD"/>
    <w:rsid w:val="0027693E"/>
    <w:rsid w:val="00280AC0"/>
    <w:rsid w:val="00280D6B"/>
    <w:rsid w:val="0028266E"/>
    <w:rsid w:val="00282C9D"/>
    <w:rsid w:val="00284D63"/>
    <w:rsid w:val="002935A4"/>
    <w:rsid w:val="00293BD4"/>
    <w:rsid w:val="0029416B"/>
    <w:rsid w:val="00297B69"/>
    <w:rsid w:val="002A15AF"/>
    <w:rsid w:val="002A167F"/>
    <w:rsid w:val="002A50BD"/>
    <w:rsid w:val="002B39A1"/>
    <w:rsid w:val="002C07C1"/>
    <w:rsid w:val="002C13E1"/>
    <w:rsid w:val="002C167F"/>
    <w:rsid w:val="002C1EF2"/>
    <w:rsid w:val="002C437E"/>
    <w:rsid w:val="002C67AB"/>
    <w:rsid w:val="002D017E"/>
    <w:rsid w:val="002D0876"/>
    <w:rsid w:val="002D271E"/>
    <w:rsid w:val="002D274D"/>
    <w:rsid w:val="002D34A1"/>
    <w:rsid w:val="002D39BB"/>
    <w:rsid w:val="002E179A"/>
    <w:rsid w:val="002E2173"/>
    <w:rsid w:val="002E27FF"/>
    <w:rsid w:val="002E7E34"/>
    <w:rsid w:val="002F0ACD"/>
    <w:rsid w:val="002F57D8"/>
    <w:rsid w:val="002F70EB"/>
    <w:rsid w:val="002F7B89"/>
    <w:rsid w:val="003021BB"/>
    <w:rsid w:val="00304008"/>
    <w:rsid w:val="003153DB"/>
    <w:rsid w:val="003174ED"/>
    <w:rsid w:val="00321CF4"/>
    <w:rsid w:val="00322720"/>
    <w:rsid w:val="00332546"/>
    <w:rsid w:val="00332D9A"/>
    <w:rsid w:val="00332E24"/>
    <w:rsid w:val="003364E7"/>
    <w:rsid w:val="00340F5A"/>
    <w:rsid w:val="0034105C"/>
    <w:rsid w:val="00341FC3"/>
    <w:rsid w:val="00346711"/>
    <w:rsid w:val="00350D07"/>
    <w:rsid w:val="00351310"/>
    <w:rsid w:val="00352743"/>
    <w:rsid w:val="00353BE7"/>
    <w:rsid w:val="00355ACA"/>
    <w:rsid w:val="003572D1"/>
    <w:rsid w:val="00361FC3"/>
    <w:rsid w:val="003620F3"/>
    <w:rsid w:val="003639A4"/>
    <w:rsid w:val="00364A2A"/>
    <w:rsid w:val="0037033E"/>
    <w:rsid w:val="00376D9C"/>
    <w:rsid w:val="00377D95"/>
    <w:rsid w:val="00383AF3"/>
    <w:rsid w:val="00383EC2"/>
    <w:rsid w:val="00385613"/>
    <w:rsid w:val="00385918"/>
    <w:rsid w:val="0038654F"/>
    <w:rsid w:val="003874E1"/>
    <w:rsid w:val="003934D3"/>
    <w:rsid w:val="00396C3A"/>
    <w:rsid w:val="003A0E3E"/>
    <w:rsid w:val="003A42F4"/>
    <w:rsid w:val="003A77FD"/>
    <w:rsid w:val="003B138E"/>
    <w:rsid w:val="003B2480"/>
    <w:rsid w:val="003B5ABD"/>
    <w:rsid w:val="003B7EF6"/>
    <w:rsid w:val="003C3872"/>
    <w:rsid w:val="003C4771"/>
    <w:rsid w:val="003C54D0"/>
    <w:rsid w:val="003C6569"/>
    <w:rsid w:val="003C75CF"/>
    <w:rsid w:val="003D1331"/>
    <w:rsid w:val="003D21F7"/>
    <w:rsid w:val="003E053F"/>
    <w:rsid w:val="003E0C0C"/>
    <w:rsid w:val="003E1583"/>
    <w:rsid w:val="003E15E5"/>
    <w:rsid w:val="003E3166"/>
    <w:rsid w:val="003E45BC"/>
    <w:rsid w:val="003E5274"/>
    <w:rsid w:val="003E5BCD"/>
    <w:rsid w:val="003F0A85"/>
    <w:rsid w:val="003F22F6"/>
    <w:rsid w:val="003F2B5A"/>
    <w:rsid w:val="003F3E58"/>
    <w:rsid w:val="003F4150"/>
    <w:rsid w:val="003F4934"/>
    <w:rsid w:val="003F49BC"/>
    <w:rsid w:val="003F65DA"/>
    <w:rsid w:val="003F78F1"/>
    <w:rsid w:val="0040138D"/>
    <w:rsid w:val="00401B01"/>
    <w:rsid w:val="00406D78"/>
    <w:rsid w:val="004074E8"/>
    <w:rsid w:val="00412CC7"/>
    <w:rsid w:val="00414C5B"/>
    <w:rsid w:val="00414C95"/>
    <w:rsid w:val="00424241"/>
    <w:rsid w:val="00424926"/>
    <w:rsid w:val="00424A9E"/>
    <w:rsid w:val="0042686E"/>
    <w:rsid w:val="00430ABD"/>
    <w:rsid w:val="00431F3B"/>
    <w:rsid w:val="0043471F"/>
    <w:rsid w:val="00434B29"/>
    <w:rsid w:val="00440C83"/>
    <w:rsid w:val="00441118"/>
    <w:rsid w:val="004472E7"/>
    <w:rsid w:val="00452381"/>
    <w:rsid w:val="00453B23"/>
    <w:rsid w:val="00453F3B"/>
    <w:rsid w:val="00456684"/>
    <w:rsid w:val="00462314"/>
    <w:rsid w:val="00463FC7"/>
    <w:rsid w:val="00471431"/>
    <w:rsid w:val="00472811"/>
    <w:rsid w:val="004734D7"/>
    <w:rsid w:val="0047596E"/>
    <w:rsid w:val="00476F29"/>
    <w:rsid w:val="00482D8D"/>
    <w:rsid w:val="00484B0E"/>
    <w:rsid w:val="00485D5E"/>
    <w:rsid w:val="00487EFA"/>
    <w:rsid w:val="0049476D"/>
    <w:rsid w:val="00495BD0"/>
    <w:rsid w:val="004966EF"/>
    <w:rsid w:val="0049677B"/>
    <w:rsid w:val="00496B6A"/>
    <w:rsid w:val="004A2CFA"/>
    <w:rsid w:val="004A6D09"/>
    <w:rsid w:val="004B1120"/>
    <w:rsid w:val="004B152C"/>
    <w:rsid w:val="004B16C5"/>
    <w:rsid w:val="004B4F3C"/>
    <w:rsid w:val="004B5084"/>
    <w:rsid w:val="004C042B"/>
    <w:rsid w:val="004C30D8"/>
    <w:rsid w:val="004C4842"/>
    <w:rsid w:val="004C5475"/>
    <w:rsid w:val="004C5FC3"/>
    <w:rsid w:val="004C60F0"/>
    <w:rsid w:val="004C6AC9"/>
    <w:rsid w:val="004C6D1A"/>
    <w:rsid w:val="004C6F15"/>
    <w:rsid w:val="004D16A8"/>
    <w:rsid w:val="004D51C6"/>
    <w:rsid w:val="004D55A6"/>
    <w:rsid w:val="004D6668"/>
    <w:rsid w:val="004D6A3C"/>
    <w:rsid w:val="004D7F6F"/>
    <w:rsid w:val="004E0DEC"/>
    <w:rsid w:val="004E0F89"/>
    <w:rsid w:val="004E11F5"/>
    <w:rsid w:val="004E3FEA"/>
    <w:rsid w:val="004E4927"/>
    <w:rsid w:val="004E5BB7"/>
    <w:rsid w:val="004F2D36"/>
    <w:rsid w:val="004F53EF"/>
    <w:rsid w:val="004F58AB"/>
    <w:rsid w:val="004F5D40"/>
    <w:rsid w:val="004F6839"/>
    <w:rsid w:val="004F77CB"/>
    <w:rsid w:val="004F7C1F"/>
    <w:rsid w:val="00500852"/>
    <w:rsid w:val="00500971"/>
    <w:rsid w:val="0050469D"/>
    <w:rsid w:val="00511DD8"/>
    <w:rsid w:val="0051396A"/>
    <w:rsid w:val="00514EF2"/>
    <w:rsid w:val="00515D44"/>
    <w:rsid w:val="0051689E"/>
    <w:rsid w:val="00520050"/>
    <w:rsid w:val="0052198F"/>
    <w:rsid w:val="00522392"/>
    <w:rsid w:val="0052348A"/>
    <w:rsid w:val="00527670"/>
    <w:rsid w:val="005307FD"/>
    <w:rsid w:val="005311A5"/>
    <w:rsid w:val="00534082"/>
    <w:rsid w:val="00534E6C"/>
    <w:rsid w:val="00535271"/>
    <w:rsid w:val="00540273"/>
    <w:rsid w:val="00540A19"/>
    <w:rsid w:val="005412FE"/>
    <w:rsid w:val="00547E7A"/>
    <w:rsid w:val="00550812"/>
    <w:rsid w:val="00550A0B"/>
    <w:rsid w:val="00551291"/>
    <w:rsid w:val="005518B8"/>
    <w:rsid w:val="00553499"/>
    <w:rsid w:val="00556206"/>
    <w:rsid w:val="0055790C"/>
    <w:rsid w:val="00560B14"/>
    <w:rsid w:val="00561D26"/>
    <w:rsid w:val="00562F85"/>
    <w:rsid w:val="00570CB9"/>
    <w:rsid w:val="0057128A"/>
    <w:rsid w:val="005713B9"/>
    <w:rsid w:val="00571841"/>
    <w:rsid w:val="00574700"/>
    <w:rsid w:val="00581C03"/>
    <w:rsid w:val="0058413D"/>
    <w:rsid w:val="0058469D"/>
    <w:rsid w:val="00586A07"/>
    <w:rsid w:val="00593187"/>
    <w:rsid w:val="00593A86"/>
    <w:rsid w:val="0059540E"/>
    <w:rsid w:val="005A29B7"/>
    <w:rsid w:val="005A40C3"/>
    <w:rsid w:val="005A71E7"/>
    <w:rsid w:val="005B2897"/>
    <w:rsid w:val="005B33A9"/>
    <w:rsid w:val="005B7398"/>
    <w:rsid w:val="005C08DA"/>
    <w:rsid w:val="005C311D"/>
    <w:rsid w:val="005C490B"/>
    <w:rsid w:val="005C5659"/>
    <w:rsid w:val="005C6BFC"/>
    <w:rsid w:val="005C724A"/>
    <w:rsid w:val="005D01BA"/>
    <w:rsid w:val="005D0878"/>
    <w:rsid w:val="005D0EF4"/>
    <w:rsid w:val="005D53EA"/>
    <w:rsid w:val="005D5CDC"/>
    <w:rsid w:val="005D5EA7"/>
    <w:rsid w:val="005D6B28"/>
    <w:rsid w:val="005D6EC7"/>
    <w:rsid w:val="005D78C0"/>
    <w:rsid w:val="005E1B01"/>
    <w:rsid w:val="005E375D"/>
    <w:rsid w:val="005E4704"/>
    <w:rsid w:val="005E5BFE"/>
    <w:rsid w:val="005F12BB"/>
    <w:rsid w:val="005F47A7"/>
    <w:rsid w:val="005F4960"/>
    <w:rsid w:val="005F5CC2"/>
    <w:rsid w:val="005F6D4D"/>
    <w:rsid w:val="005F7F68"/>
    <w:rsid w:val="00600288"/>
    <w:rsid w:val="0060178B"/>
    <w:rsid w:val="00601946"/>
    <w:rsid w:val="00606EAA"/>
    <w:rsid w:val="00610029"/>
    <w:rsid w:val="00610B11"/>
    <w:rsid w:val="00610F51"/>
    <w:rsid w:val="0061206B"/>
    <w:rsid w:val="0061233A"/>
    <w:rsid w:val="00617446"/>
    <w:rsid w:val="00617628"/>
    <w:rsid w:val="0062094E"/>
    <w:rsid w:val="00624B07"/>
    <w:rsid w:val="00626E52"/>
    <w:rsid w:val="006276FD"/>
    <w:rsid w:val="00631774"/>
    <w:rsid w:val="0063216C"/>
    <w:rsid w:val="00633AC5"/>
    <w:rsid w:val="0064450E"/>
    <w:rsid w:val="00644A3F"/>
    <w:rsid w:val="006465C7"/>
    <w:rsid w:val="00646C2E"/>
    <w:rsid w:val="00646CED"/>
    <w:rsid w:val="00647103"/>
    <w:rsid w:val="0064786C"/>
    <w:rsid w:val="00652730"/>
    <w:rsid w:val="006562AA"/>
    <w:rsid w:val="00665DCD"/>
    <w:rsid w:val="00667470"/>
    <w:rsid w:val="006714C8"/>
    <w:rsid w:val="00674403"/>
    <w:rsid w:val="00675AD5"/>
    <w:rsid w:val="00677D5A"/>
    <w:rsid w:val="00683683"/>
    <w:rsid w:val="00684B67"/>
    <w:rsid w:val="00685F55"/>
    <w:rsid w:val="0068688D"/>
    <w:rsid w:val="00695364"/>
    <w:rsid w:val="006A055F"/>
    <w:rsid w:val="006A07AD"/>
    <w:rsid w:val="006A4168"/>
    <w:rsid w:val="006A59E9"/>
    <w:rsid w:val="006A5D5F"/>
    <w:rsid w:val="006A7A74"/>
    <w:rsid w:val="006B2E51"/>
    <w:rsid w:val="006B31FC"/>
    <w:rsid w:val="006C1580"/>
    <w:rsid w:val="006C4234"/>
    <w:rsid w:val="006C61C0"/>
    <w:rsid w:val="006C64E3"/>
    <w:rsid w:val="006C6F8C"/>
    <w:rsid w:val="006D020E"/>
    <w:rsid w:val="006D0EA7"/>
    <w:rsid w:val="006D50EB"/>
    <w:rsid w:val="006D54D8"/>
    <w:rsid w:val="006D603B"/>
    <w:rsid w:val="006D6150"/>
    <w:rsid w:val="006E24A7"/>
    <w:rsid w:val="006E3449"/>
    <w:rsid w:val="006E56DF"/>
    <w:rsid w:val="006F4604"/>
    <w:rsid w:val="006F4748"/>
    <w:rsid w:val="006F6188"/>
    <w:rsid w:val="006F63A8"/>
    <w:rsid w:val="00703E90"/>
    <w:rsid w:val="00703F6C"/>
    <w:rsid w:val="0070632B"/>
    <w:rsid w:val="0071072D"/>
    <w:rsid w:val="00712245"/>
    <w:rsid w:val="007140D3"/>
    <w:rsid w:val="007168D4"/>
    <w:rsid w:val="00720D3B"/>
    <w:rsid w:val="00722377"/>
    <w:rsid w:val="00722DD5"/>
    <w:rsid w:val="007236B4"/>
    <w:rsid w:val="00726315"/>
    <w:rsid w:val="0072785B"/>
    <w:rsid w:val="00732829"/>
    <w:rsid w:val="007344F2"/>
    <w:rsid w:val="007348D2"/>
    <w:rsid w:val="00735410"/>
    <w:rsid w:val="00735FA6"/>
    <w:rsid w:val="007361A7"/>
    <w:rsid w:val="00737288"/>
    <w:rsid w:val="00744035"/>
    <w:rsid w:val="00745C48"/>
    <w:rsid w:val="00745D7B"/>
    <w:rsid w:val="00750546"/>
    <w:rsid w:val="007535B4"/>
    <w:rsid w:val="00756357"/>
    <w:rsid w:val="00756B80"/>
    <w:rsid w:val="007577F9"/>
    <w:rsid w:val="007607A4"/>
    <w:rsid w:val="00763DB5"/>
    <w:rsid w:val="0076540A"/>
    <w:rsid w:val="00765EE6"/>
    <w:rsid w:val="007664E7"/>
    <w:rsid w:val="00767EC6"/>
    <w:rsid w:val="00770ABD"/>
    <w:rsid w:val="00771051"/>
    <w:rsid w:val="00773602"/>
    <w:rsid w:val="00777E63"/>
    <w:rsid w:val="00780632"/>
    <w:rsid w:val="00781266"/>
    <w:rsid w:val="00781CC1"/>
    <w:rsid w:val="00783C96"/>
    <w:rsid w:val="00784D9B"/>
    <w:rsid w:val="0079116C"/>
    <w:rsid w:val="00792033"/>
    <w:rsid w:val="00793FFA"/>
    <w:rsid w:val="00794B1D"/>
    <w:rsid w:val="00795F7A"/>
    <w:rsid w:val="007968CF"/>
    <w:rsid w:val="007A483C"/>
    <w:rsid w:val="007A68E7"/>
    <w:rsid w:val="007A7FF4"/>
    <w:rsid w:val="007B1451"/>
    <w:rsid w:val="007B3D83"/>
    <w:rsid w:val="007B612F"/>
    <w:rsid w:val="007C50E1"/>
    <w:rsid w:val="007C5449"/>
    <w:rsid w:val="007C7FA5"/>
    <w:rsid w:val="007D1A00"/>
    <w:rsid w:val="007D3F11"/>
    <w:rsid w:val="007D4F6F"/>
    <w:rsid w:val="007D7F20"/>
    <w:rsid w:val="007E1454"/>
    <w:rsid w:val="007E47DA"/>
    <w:rsid w:val="007E4959"/>
    <w:rsid w:val="007E4F0A"/>
    <w:rsid w:val="007E51FC"/>
    <w:rsid w:val="007E5CA5"/>
    <w:rsid w:val="007F1565"/>
    <w:rsid w:val="007F27F2"/>
    <w:rsid w:val="007F2F32"/>
    <w:rsid w:val="007F372B"/>
    <w:rsid w:val="007F3EA1"/>
    <w:rsid w:val="007F494B"/>
    <w:rsid w:val="007F693C"/>
    <w:rsid w:val="00800EED"/>
    <w:rsid w:val="008017DC"/>
    <w:rsid w:val="00801C09"/>
    <w:rsid w:val="00801C72"/>
    <w:rsid w:val="00801EA6"/>
    <w:rsid w:val="00802018"/>
    <w:rsid w:val="0080234F"/>
    <w:rsid w:val="00804E84"/>
    <w:rsid w:val="00813344"/>
    <w:rsid w:val="008168AC"/>
    <w:rsid w:val="00824F8F"/>
    <w:rsid w:val="00825C01"/>
    <w:rsid w:val="008350C1"/>
    <w:rsid w:val="00837180"/>
    <w:rsid w:val="008403BF"/>
    <w:rsid w:val="0084233E"/>
    <w:rsid w:val="0084255F"/>
    <w:rsid w:val="00842A84"/>
    <w:rsid w:val="00843735"/>
    <w:rsid w:val="008456DB"/>
    <w:rsid w:val="00845CB7"/>
    <w:rsid w:val="0085131A"/>
    <w:rsid w:val="00857855"/>
    <w:rsid w:val="0086157C"/>
    <w:rsid w:val="008619F5"/>
    <w:rsid w:val="00861E58"/>
    <w:rsid w:val="0086381B"/>
    <w:rsid w:val="0086470C"/>
    <w:rsid w:val="008648A7"/>
    <w:rsid w:val="00864B09"/>
    <w:rsid w:val="00874D78"/>
    <w:rsid w:val="00876350"/>
    <w:rsid w:val="00885F34"/>
    <w:rsid w:val="008877BC"/>
    <w:rsid w:val="00890DE0"/>
    <w:rsid w:val="00891F84"/>
    <w:rsid w:val="00894398"/>
    <w:rsid w:val="00894737"/>
    <w:rsid w:val="00894758"/>
    <w:rsid w:val="008947C0"/>
    <w:rsid w:val="00895FA9"/>
    <w:rsid w:val="008A27F1"/>
    <w:rsid w:val="008A45D3"/>
    <w:rsid w:val="008A54AF"/>
    <w:rsid w:val="008A555B"/>
    <w:rsid w:val="008A623F"/>
    <w:rsid w:val="008B185C"/>
    <w:rsid w:val="008B3E60"/>
    <w:rsid w:val="008B53C2"/>
    <w:rsid w:val="008B563F"/>
    <w:rsid w:val="008C23EB"/>
    <w:rsid w:val="008C27DD"/>
    <w:rsid w:val="008C39DC"/>
    <w:rsid w:val="008C6282"/>
    <w:rsid w:val="008D410A"/>
    <w:rsid w:val="008D5277"/>
    <w:rsid w:val="008D5E5D"/>
    <w:rsid w:val="008D7C24"/>
    <w:rsid w:val="008E1552"/>
    <w:rsid w:val="008E3AFE"/>
    <w:rsid w:val="008E4050"/>
    <w:rsid w:val="008F497E"/>
    <w:rsid w:val="008F5C3A"/>
    <w:rsid w:val="008F6C2B"/>
    <w:rsid w:val="0090125F"/>
    <w:rsid w:val="00902C7E"/>
    <w:rsid w:val="0090605C"/>
    <w:rsid w:val="00907965"/>
    <w:rsid w:val="00914EB2"/>
    <w:rsid w:val="00916FD3"/>
    <w:rsid w:val="0091787B"/>
    <w:rsid w:val="00923623"/>
    <w:rsid w:val="0092444E"/>
    <w:rsid w:val="00925637"/>
    <w:rsid w:val="00926E67"/>
    <w:rsid w:val="00930229"/>
    <w:rsid w:val="00930B5F"/>
    <w:rsid w:val="00931A2E"/>
    <w:rsid w:val="00936BE4"/>
    <w:rsid w:val="00940AA3"/>
    <w:rsid w:val="00943AF2"/>
    <w:rsid w:val="00943F3C"/>
    <w:rsid w:val="00952583"/>
    <w:rsid w:val="00955DA6"/>
    <w:rsid w:val="009618B7"/>
    <w:rsid w:val="0096295F"/>
    <w:rsid w:val="00962E47"/>
    <w:rsid w:val="0096391F"/>
    <w:rsid w:val="00964696"/>
    <w:rsid w:val="00971C0A"/>
    <w:rsid w:val="009731A4"/>
    <w:rsid w:val="00974640"/>
    <w:rsid w:val="009801DB"/>
    <w:rsid w:val="00980BDA"/>
    <w:rsid w:val="009811EB"/>
    <w:rsid w:val="00984311"/>
    <w:rsid w:val="00987ABB"/>
    <w:rsid w:val="00987F81"/>
    <w:rsid w:val="00990627"/>
    <w:rsid w:val="00991F79"/>
    <w:rsid w:val="00993893"/>
    <w:rsid w:val="009A0EFB"/>
    <w:rsid w:val="009A2162"/>
    <w:rsid w:val="009A4816"/>
    <w:rsid w:val="009B2B5D"/>
    <w:rsid w:val="009B3A38"/>
    <w:rsid w:val="009C13BA"/>
    <w:rsid w:val="009C208D"/>
    <w:rsid w:val="009C28A0"/>
    <w:rsid w:val="009C316C"/>
    <w:rsid w:val="009C33DB"/>
    <w:rsid w:val="009C4279"/>
    <w:rsid w:val="009C44DC"/>
    <w:rsid w:val="009C495A"/>
    <w:rsid w:val="009C7C4C"/>
    <w:rsid w:val="009D0BDD"/>
    <w:rsid w:val="009D23FE"/>
    <w:rsid w:val="009D3115"/>
    <w:rsid w:val="009D3FB2"/>
    <w:rsid w:val="009E36B3"/>
    <w:rsid w:val="009E4CC2"/>
    <w:rsid w:val="009E730A"/>
    <w:rsid w:val="009F107E"/>
    <w:rsid w:val="009F3018"/>
    <w:rsid w:val="009F5912"/>
    <w:rsid w:val="00A01F48"/>
    <w:rsid w:val="00A06756"/>
    <w:rsid w:val="00A072DF"/>
    <w:rsid w:val="00A07C04"/>
    <w:rsid w:val="00A117E6"/>
    <w:rsid w:val="00A14065"/>
    <w:rsid w:val="00A14B78"/>
    <w:rsid w:val="00A208AC"/>
    <w:rsid w:val="00A236A9"/>
    <w:rsid w:val="00A26A58"/>
    <w:rsid w:val="00A276D8"/>
    <w:rsid w:val="00A301F8"/>
    <w:rsid w:val="00A418AB"/>
    <w:rsid w:val="00A4197C"/>
    <w:rsid w:val="00A44272"/>
    <w:rsid w:val="00A446E9"/>
    <w:rsid w:val="00A47DCC"/>
    <w:rsid w:val="00A51A8F"/>
    <w:rsid w:val="00A5352F"/>
    <w:rsid w:val="00A56473"/>
    <w:rsid w:val="00A60C78"/>
    <w:rsid w:val="00A613E2"/>
    <w:rsid w:val="00A675F9"/>
    <w:rsid w:val="00A7137E"/>
    <w:rsid w:val="00A71566"/>
    <w:rsid w:val="00A727D4"/>
    <w:rsid w:val="00A7472C"/>
    <w:rsid w:val="00A74A2B"/>
    <w:rsid w:val="00A751F4"/>
    <w:rsid w:val="00A76E8E"/>
    <w:rsid w:val="00A7709F"/>
    <w:rsid w:val="00A810ED"/>
    <w:rsid w:val="00A875F6"/>
    <w:rsid w:val="00A9348D"/>
    <w:rsid w:val="00A94789"/>
    <w:rsid w:val="00A977E8"/>
    <w:rsid w:val="00AA0F72"/>
    <w:rsid w:val="00AA1265"/>
    <w:rsid w:val="00AA2552"/>
    <w:rsid w:val="00AA2F03"/>
    <w:rsid w:val="00AA31D6"/>
    <w:rsid w:val="00AA4EFA"/>
    <w:rsid w:val="00AA6433"/>
    <w:rsid w:val="00AA68FA"/>
    <w:rsid w:val="00AB1A3B"/>
    <w:rsid w:val="00AB3FFA"/>
    <w:rsid w:val="00AB6D64"/>
    <w:rsid w:val="00AC5A91"/>
    <w:rsid w:val="00AD2147"/>
    <w:rsid w:val="00AD3390"/>
    <w:rsid w:val="00AD5A87"/>
    <w:rsid w:val="00AD7985"/>
    <w:rsid w:val="00AE5873"/>
    <w:rsid w:val="00AE5948"/>
    <w:rsid w:val="00AE70D1"/>
    <w:rsid w:val="00AE7592"/>
    <w:rsid w:val="00AF012B"/>
    <w:rsid w:val="00AF0321"/>
    <w:rsid w:val="00AF41A5"/>
    <w:rsid w:val="00AF4B8C"/>
    <w:rsid w:val="00AF5E5A"/>
    <w:rsid w:val="00AF7627"/>
    <w:rsid w:val="00B00A98"/>
    <w:rsid w:val="00B00C08"/>
    <w:rsid w:val="00B04328"/>
    <w:rsid w:val="00B04DD1"/>
    <w:rsid w:val="00B06B28"/>
    <w:rsid w:val="00B11E28"/>
    <w:rsid w:val="00B12ACA"/>
    <w:rsid w:val="00B17401"/>
    <w:rsid w:val="00B2218E"/>
    <w:rsid w:val="00B23940"/>
    <w:rsid w:val="00B25B1E"/>
    <w:rsid w:val="00B27EFD"/>
    <w:rsid w:val="00B319AE"/>
    <w:rsid w:val="00B33DC7"/>
    <w:rsid w:val="00B354B6"/>
    <w:rsid w:val="00B4204F"/>
    <w:rsid w:val="00B460D1"/>
    <w:rsid w:val="00B504BB"/>
    <w:rsid w:val="00B52F87"/>
    <w:rsid w:val="00B53044"/>
    <w:rsid w:val="00B54A7D"/>
    <w:rsid w:val="00B557DA"/>
    <w:rsid w:val="00B57D3C"/>
    <w:rsid w:val="00B60F4C"/>
    <w:rsid w:val="00B6148A"/>
    <w:rsid w:val="00B638D1"/>
    <w:rsid w:val="00B66DEA"/>
    <w:rsid w:val="00B67835"/>
    <w:rsid w:val="00B75A07"/>
    <w:rsid w:val="00B776A8"/>
    <w:rsid w:val="00B81BDC"/>
    <w:rsid w:val="00B82C2A"/>
    <w:rsid w:val="00B846E9"/>
    <w:rsid w:val="00B85AB8"/>
    <w:rsid w:val="00B86C8B"/>
    <w:rsid w:val="00B87199"/>
    <w:rsid w:val="00B87732"/>
    <w:rsid w:val="00B9137A"/>
    <w:rsid w:val="00BA0D69"/>
    <w:rsid w:val="00BA298B"/>
    <w:rsid w:val="00BA3D2F"/>
    <w:rsid w:val="00BA4D27"/>
    <w:rsid w:val="00BA577E"/>
    <w:rsid w:val="00BA7ABF"/>
    <w:rsid w:val="00BB3D5E"/>
    <w:rsid w:val="00BC3459"/>
    <w:rsid w:val="00BC5C16"/>
    <w:rsid w:val="00BC7068"/>
    <w:rsid w:val="00BD1433"/>
    <w:rsid w:val="00BD1943"/>
    <w:rsid w:val="00BD24E3"/>
    <w:rsid w:val="00BD25E4"/>
    <w:rsid w:val="00BD4772"/>
    <w:rsid w:val="00BD5D7D"/>
    <w:rsid w:val="00BD6324"/>
    <w:rsid w:val="00BD6387"/>
    <w:rsid w:val="00BE0A10"/>
    <w:rsid w:val="00BF2291"/>
    <w:rsid w:val="00BF2D35"/>
    <w:rsid w:val="00BF55C8"/>
    <w:rsid w:val="00BF5BB0"/>
    <w:rsid w:val="00BF6B49"/>
    <w:rsid w:val="00C00CB8"/>
    <w:rsid w:val="00C01DF0"/>
    <w:rsid w:val="00C04640"/>
    <w:rsid w:val="00C11907"/>
    <w:rsid w:val="00C12A18"/>
    <w:rsid w:val="00C157F0"/>
    <w:rsid w:val="00C1669C"/>
    <w:rsid w:val="00C170FA"/>
    <w:rsid w:val="00C2011D"/>
    <w:rsid w:val="00C20BA2"/>
    <w:rsid w:val="00C2455F"/>
    <w:rsid w:val="00C250E0"/>
    <w:rsid w:val="00C3155D"/>
    <w:rsid w:val="00C35253"/>
    <w:rsid w:val="00C35500"/>
    <w:rsid w:val="00C36235"/>
    <w:rsid w:val="00C4097C"/>
    <w:rsid w:val="00C40AF8"/>
    <w:rsid w:val="00C40CEC"/>
    <w:rsid w:val="00C420DA"/>
    <w:rsid w:val="00C4241D"/>
    <w:rsid w:val="00C445FB"/>
    <w:rsid w:val="00C46EC6"/>
    <w:rsid w:val="00C47DAC"/>
    <w:rsid w:val="00C505EE"/>
    <w:rsid w:val="00C507BD"/>
    <w:rsid w:val="00C50DD4"/>
    <w:rsid w:val="00C52F87"/>
    <w:rsid w:val="00C538C3"/>
    <w:rsid w:val="00C54DB7"/>
    <w:rsid w:val="00C56B2D"/>
    <w:rsid w:val="00C600B5"/>
    <w:rsid w:val="00C644B3"/>
    <w:rsid w:val="00C65E81"/>
    <w:rsid w:val="00C6666D"/>
    <w:rsid w:val="00C66A06"/>
    <w:rsid w:val="00C709A9"/>
    <w:rsid w:val="00C73F2B"/>
    <w:rsid w:val="00C80778"/>
    <w:rsid w:val="00C83D90"/>
    <w:rsid w:val="00C852F2"/>
    <w:rsid w:val="00C859B1"/>
    <w:rsid w:val="00C90079"/>
    <w:rsid w:val="00C90481"/>
    <w:rsid w:val="00C9324B"/>
    <w:rsid w:val="00C94510"/>
    <w:rsid w:val="00C96403"/>
    <w:rsid w:val="00C9698B"/>
    <w:rsid w:val="00CA2AC0"/>
    <w:rsid w:val="00CA310E"/>
    <w:rsid w:val="00CA4C60"/>
    <w:rsid w:val="00CA6D8F"/>
    <w:rsid w:val="00CA7059"/>
    <w:rsid w:val="00CB1039"/>
    <w:rsid w:val="00CB1EA4"/>
    <w:rsid w:val="00CB2E99"/>
    <w:rsid w:val="00CB4EC4"/>
    <w:rsid w:val="00CB5936"/>
    <w:rsid w:val="00CB61F9"/>
    <w:rsid w:val="00CB728B"/>
    <w:rsid w:val="00CC0110"/>
    <w:rsid w:val="00CC086B"/>
    <w:rsid w:val="00CC48FF"/>
    <w:rsid w:val="00CC54AF"/>
    <w:rsid w:val="00CC63A6"/>
    <w:rsid w:val="00CC6BF5"/>
    <w:rsid w:val="00CD1460"/>
    <w:rsid w:val="00CD1CFD"/>
    <w:rsid w:val="00CD2177"/>
    <w:rsid w:val="00CD5EE5"/>
    <w:rsid w:val="00CD79B3"/>
    <w:rsid w:val="00CE02CA"/>
    <w:rsid w:val="00CE16D7"/>
    <w:rsid w:val="00CE7A6D"/>
    <w:rsid w:val="00CE7DE0"/>
    <w:rsid w:val="00CF02DF"/>
    <w:rsid w:val="00CF0653"/>
    <w:rsid w:val="00CF2242"/>
    <w:rsid w:val="00CF29F8"/>
    <w:rsid w:val="00CF5357"/>
    <w:rsid w:val="00D072BE"/>
    <w:rsid w:val="00D1082E"/>
    <w:rsid w:val="00D11EAF"/>
    <w:rsid w:val="00D13F5D"/>
    <w:rsid w:val="00D1660B"/>
    <w:rsid w:val="00D16889"/>
    <w:rsid w:val="00D206C5"/>
    <w:rsid w:val="00D20B82"/>
    <w:rsid w:val="00D27F3F"/>
    <w:rsid w:val="00D31043"/>
    <w:rsid w:val="00D375A2"/>
    <w:rsid w:val="00D378E6"/>
    <w:rsid w:val="00D40A01"/>
    <w:rsid w:val="00D474C1"/>
    <w:rsid w:val="00D51499"/>
    <w:rsid w:val="00D5441C"/>
    <w:rsid w:val="00D55409"/>
    <w:rsid w:val="00D563B8"/>
    <w:rsid w:val="00D63FB4"/>
    <w:rsid w:val="00D64205"/>
    <w:rsid w:val="00D668E6"/>
    <w:rsid w:val="00D669DC"/>
    <w:rsid w:val="00D67707"/>
    <w:rsid w:val="00D67DF2"/>
    <w:rsid w:val="00D70BA2"/>
    <w:rsid w:val="00D71594"/>
    <w:rsid w:val="00D72BE4"/>
    <w:rsid w:val="00D74559"/>
    <w:rsid w:val="00D753A3"/>
    <w:rsid w:val="00D842B3"/>
    <w:rsid w:val="00D85A65"/>
    <w:rsid w:val="00D870A1"/>
    <w:rsid w:val="00D9068A"/>
    <w:rsid w:val="00D92284"/>
    <w:rsid w:val="00D93DEA"/>
    <w:rsid w:val="00D942B6"/>
    <w:rsid w:val="00D966E2"/>
    <w:rsid w:val="00D97098"/>
    <w:rsid w:val="00DA052C"/>
    <w:rsid w:val="00DA0F9D"/>
    <w:rsid w:val="00DA19E7"/>
    <w:rsid w:val="00DA3D2A"/>
    <w:rsid w:val="00DA6334"/>
    <w:rsid w:val="00DA6D95"/>
    <w:rsid w:val="00DB33E4"/>
    <w:rsid w:val="00DB43F6"/>
    <w:rsid w:val="00DB4667"/>
    <w:rsid w:val="00DB4A15"/>
    <w:rsid w:val="00DB70E1"/>
    <w:rsid w:val="00DC21C5"/>
    <w:rsid w:val="00DD0970"/>
    <w:rsid w:val="00DD4565"/>
    <w:rsid w:val="00DE06D2"/>
    <w:rsid w:val="00DE4261"/>
    <w:rsid w:val="00DE51F6"/>
    <w:rsid w:val="00DE5435"/>
    <w:rsid w:val="00DF04EB"/>
    <w:rsid w:val="00DF2DB8"/>
    <w:rsid w:val="00DF3948"/>
    <w:rsid w:val="00DF3D91"/>
    <w:rsid w:val="00DF6D04"/>
    <w:rsid w:val="00DF72A5"/>
    <w:rsid w:val="00DF76D0"/>
    <w:rsid w:val="00DF77C1"/>
    <w:rsid w:val="00E002F0"/>
    <w:rsid w:val="00E0760E"/>
    <w:rsid w:val="00E21291"/>
    <w:rsid w:val="00E21DFC"/>
    <w:rsid w:val="00E25EBF"/>
    <w:rsid w:val="00E26FD7"/>
    <w:rsid w:val="00E270E4"/>
    <w:rsid w:val="00E272EB"/>
    <w:rsid w:val="00E27C45"/>
    <w:rsid w:val="00E27EAE"/>
    <w:rsid w:val="00E31B93"/>
    <w:rsid w:val="00E32C65"/>
    <w:rsid w:val="00E373DB"/>
    <w:rsid w:val="00E405A9"/>
    <w:rsid w:val="00E4103A"/>
    <w:rsid w:val="00E41827"/>
    <w:rsid w:val="00E5081B"/>
    <w:rsid w:val="00E516D1"/>
    <w:rsid w:val="00E526C7"/>
    <w:rsid w:val="00E5400F"/>
    <w:rsid w:val="00E55CCF"/>
    <w:rsid w:val="00E56394"/>
    <w:rsid w:val="00E568E4"/>
    <w:rsid w:val="00E60671"/>
    <w:rsid w:val="00E612F2"/>
    <w:rsid w:val="00E6179A"/>
    <w:rsid w:val="00E617BE"/>
    <w:rsid w:val="00E622A4"/>
    <w:rsid w:val="00E656E4"/>
    <w:rsid w:val="00E6706E"/>
    <w:rsid w:val="00E70A07"/>
    <w:rsid w:val="00E74D8C"/>
    <w:rsid w:val="00E75B65"/>
    <w:rsid w:val="00E77FA1"/>
    <w:rsid w:val="00E830B7"/>
    <w:rsid w:val="00E84F10"/>
    <w:rsid w:val="00E861BF"/>
    <w:rsid w:val="00E876F3"/>
    <w:rsid w:val="00E87EF3"/>
    <w:rsid w:val="00E900D6"/>
    <w:rsid w:val="00E92BEB"/>
    <w:rsid w:val="00E93955"/>
    <w:rsid w:val="00EA6163"/>
    <w:rsid w:val="00EB04EE"/>
    <w:rsid w:val="00EB42F5"/>
    <w:rsid w:val="00EC062E"/>
    <w:rsid w:val="00EC13E6"/>
    <w:rsid w:val="00EC170E"/>
    <w:rsid w:val="00EC184E"/>
    <w:rsid w:val="00EC2D44"/>
    <w:rsid w:val="00EC2ED7"/>
    <w:rsid w:val="00EC4C37"/>
    <w:rsid w:val="00EC6BC4"/>
    <w:rsid w:val="00ED1F24"/>
    <w:rsid w:val="00ED5061"/>
    <w:rsid w:val="00ED79BE"/>
    <w:rsid w:val="00EE2967"/>
    <w:rsid w:val="00EE477B"/>
    <w:rsid w:val="00EE4A26"/>
    <w:rsid w:val="00EE7DD6"/>
    <w:rsid w:val="00EF02DC"/>
    <w:rsid w:val="00EF1A4C"/>
    <w:rsid w:val="00EF2525"/>
    <w:rsid w:val="00EF3D82"/>
    <w:rsid w:val="00EF4B29"/>
    <w:rsid w:val="00F01DE4"/>
    <w:rsid w:val="00F05664"/>
    <w:rsid w:val="00F05707"/>
    <w:rsid w:val="00F108C5"/>
    <w:rsid w:val="00F10AE0"/>
    <w:rsid w:val="00F10CCA"/>
    <w:rsid w:val="00F11AC2"/>
    <w:rsid w:val="00F12218"/>
    <w:rsid w:val="00F126C2"/>
    <w:rsid w:val="00F1465C"/>
    <w:rsid w:val="00F14685"/>
    <w:rsid w:val="00F15A16"/>
    <w:rsid w:val="00F203F8"/>
    <w:rsid w:val="00F255A8"/>
    <w:rsid w:val="00F304B8"/>
    <w:rsid w:val="00F332E7"/>
    <w:rsid w:val="00F34E2B"/>
    <w:rsid w:val="00F4074E"/>
    <w:rsid w:val="00F42877"/>
    <w:rsid w:val="00F43853"/>
    <w:rsid w:val="00F44E21"/>
    <w:rsid w:val="00F467A2"/>
    <w:rsid w:val="00F4736F"/>
    <w:rsid w:val="00F5576F"/>
    <w:rsid w:val="00F567AA"/>
    <w:rsid w:val="00F622B1"/>
    <w:rsid w:val="00F6332F"/>
    <w:rsid w:val="00F66075"/>
    <w:rsid w:val="00F660CC"/>
    <w:rsid w:val="00F722D9"/>
    <w:rsid w:val="00F73C75"/>
    <w:rsid w:val="00F7623B"/>
    <w:rsid w:val="00F828E3"/>
    <w:rsid w:val="00F85658"/>
    <w:rsid w:val="00F858C4"/>
    <w:rsid w:val="00F93564"/>
    <w:rsid w:val="00F93CD4"/>
    <w:rsid w:val="00F95B59"/>
    <w:rsid w:val="00FA7F40"/>
    <w:rsid w:val="00FB3A83"/>
    <w:rsid w:val="00FB5663"/>
    <w:rsid w:val="00FB59FF"/>
    <w:rsid w:val="00FB5A96"/>
    <w:rsid w:val="00FC2AD6"/>
    <w:rsid w:val="00FC4576"/>
    <w:rsid w:val="00FC6E7F"/>
    <w:rsid w:val="00FC7BD8"/>
    <w:rsid w:val="00FD1D5B"/>
    <w:rsid w:val="00FD354C"/>
    <w:rsid w:val="00FD3632"/>
    <w:rsid w:val="00FE02BA"/>
    <w:rsid w:val="00FE0588"/>
    <w:rsid w:val="00FE0B8D"/>
    <w:rsid w:val="00FE17AD"/>
    <w:rsid w:val="00FE2C37"/>
    <w:rsid w:val="00FE55B0"/>
    <w:rsid w:val="00FE618B"/>
    <w:rsid w:val="00FE7CB6"/>
    <w:rsid w:val="00FE7F93"/>
    <w:rsid w:val="00FF1018"/>
    <w:rsid w:val="00FF2175"/>
    <w:rsid w:val="00FF5965"/>
    <w:rsid w:val="291B5533"/>
    <w:rsid w:val="3438EB5D"/>
    <w:rsid w:val="351335C8"/>
    <w:rsid w:val="6998B7EF"/>
    <w:rsid w:val="6ADBE5F2"/>
    <w:rsid w:val="74220334"/>
    <w:rsid w:val="75342EA5"/>
    <w:rsid w:val="799F1F94"/>
    <w:rsid w:val="7AE0748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A1871"/>
  <w15:docId w15:val="{AAADFF18-3F25-463D-A17B-48B9B5C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C2"/>
    <w:pPr>
      <w:spacing w:after="200" w:line="276" w:lineRule="auto"/>
    </w:pPr>
    <w:rPr>
      <w:sz w:val="22"/>
      <w:szCs w:val="22"/>
      <w:lang w:eastAsia="en-US"/>
    </w:rPr>
  </w:style>
  <w:style w:type="paragraph" w:styleId="Heading1">
    <w:name w:val="heading 1"/>
    <w:basedOn w:val="Normal"/>
    <w:next w:val="Normal"/>
    <w:link w:val="Heading1Char"/>
    <w:uiPriority w:val="9"/>
    <w:qFormat/>
    <w:rsid w:val="005E3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37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6EEC"/>
    <w:rPr>
      <w:color w:val="0000FF"/>
      <w:u w:val="single"/>
    </w:rPr>
  </w:style>
  <w:style w:type="paragraph" w:styleId="Header">
    <w:name w:val="header"/>
    <w:basedOn w:val="Normal"/>
    <w:link w:val="HeaderChar"/>
    <w:unhideWhenUsed/>
    <w:rsid w:val="00F44E21"/>
    <w:pPr>
      <w:tabs>
        <w:tab w:val="center" w:pos="4680"/>
        <w:tab w:val="right" w:pos="9360"/>
      </w:tabs>
    </w:pPr>
  </w:style>
  <w:style w:type="character" w:customStyle="1" w:styleId="HeaderChar">
    <w:name w:val="Header Char"/>
    <w:link w:val="Header"/>
    <w:rsid w:val="00F44E21"/>
    <w:rPr>
      <w:sz w:val="22"/>
      <w:szCs w:val="22"/>
      <w:lang w:eastAsia="en-US"/>
    </w:rPr>
  </w:style>
  <w:style w:type="paragraph" w:styleId="Footer">
    <w:name w:val="footer"/>
    <w:basedOn w:val="Normal"/>
    <w:link w:val="FooterChar"/>
    <w:uiPriority w:val="99"/>
    <w:unhideWhenUsed/>
    <w:rsid w:val="00F44E21"/>
    <w:pPr>
      <w:tabs>
        <w:tab w:val="center" w:pos="4680"/>
        <w:tab w:val="right" w:pos="9360"/>
      </w:tabs>
    </w:pPr>
  </w:style>
  <w:style w:type="character" w:customStyle="1" w:styleId="FooterChar">
    <w:name w:val="Footer Char"/>
    <w:link w:val="Footer"/>
    <w:uiPriority w:val="99"/>
    <w:rsid w:val="00F44E21"/>
    <w:rPr>
      <w:sz w:val="22"/>
      <w:szCs w:val="22"/>
      <w:lang w:eastAsia="en-US"/>
    </w:rPr>
  </w:style>
  <w:style w:type="paragraph" w:styleId="BalloonText">
    <w:name w:val="Balloon Text"/>
    <w:basedOn w:val="Normal"/>
    <w:link w:val="BalloonTextChar"/>
    <w:uiPriority w:val="99"/>
    <w:semiHidden/>
    <w:unhideWhenUsed/>
    <w:rsid w:val="007F693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693C"/>
    <w:rPr>
      <w:rFonts w:ascii="Tahoma" w:hAnsi="Tahoma" w:cs="Tahoma"/>
      <w:sz w:val="16"/>
      <w:szCs w:val="16"/>
      <w:lang w:eastAsia="en-US"/>
    </w:rPr>
  </w:style>
  <w:style w:type="character" w:styleId="CommentReference">
    <w:name w:val="annotation reference"/>
    <w:unhideWhenUsed/>
    <w:rsid w:val="007F693C"/>
    <w:rPr>
      <w:sz w:val="16"/>
      <w:szCs w:val="16"/>
    </w:rPr>
  </w:style>
  <w:style w:type="paragraph" w:styleId="CommentText">
    <w:name w:val="annotation text"/>
    <w:basedOn w:val="Normal"/>
    <w:link w:val="CommentTextChar"/>
    <w:unhideWhenUsed/>
    <w:rsid w:val="007F693C"/>
    <w:rPr>
      <w:sz w:val="20"/>
      <w:szCs w:val="20"/>
    </w:rPr>
  </w:style>
  <w:style w:type="character" w:customStyle="1" w:styleId="CommentTextChar">
    <w:name w:val="Comment Text Char"/>
    <w:link w:val="CommentText"/>
    <w:semiHidden/>
    <w:rsid w:val="007F693C"/>
    <w:rPr>
      <w:lang w:eastAsia="en-US"/>
    </w:rPr>
  </w:style>
  <w:style w:type="paragraph" w:styleId="CommentSubject">
    <w:name w:val="annotation subject"/>
    <w:basedOn w:val="CommentText"/>
    <w:next w:val="CommentText"/>
    <w:link w:val="CommentSubjectChar"/>
    <w:uiPriority w:val="99"/>
    <w:semiHidden/>
    <w:unhideWhenUsed/>
    <w:rsid w:val="007F693C"/>
    <w:rPr>
      <w:b/>
      <w:bCs/>
    </w:rPr>
  </w:style>
  <w:style w:type="character" w:customStyle="1" w:styleId="CommentSubjectChar">
    <w:name w:val="Comment Subject Char"/>
    <w:link w:val="CommentSubject"/>
    <w:uiPriority w:val="99"/>
    <w:semiHidden/>
    <w:rsid w:val="007F693C"/>
    <w:rPr>
      <w:b/>
      <w:bCs/>
      <w:lang w:eastAsia="en-US"/>
    </w:rPr>
  </w:style>
  <w:style w:type="character" w:styleId="FollowedHyperlink">
    <w:name w:val="FollowedHyperlink"/>
    <w:uiPriority w:val="99"/>
    <w:semiHidden/>
    <w:unhideWhenUsed/>
    <w:rsid w:val="00930229"/>
    <w:rPr>
      <w:color w:val="800080"/>
      <w:u w:val="single"/>
    </w:rPr>
  </w:style>
  <w:style w:type="paragraph" w:styleId="NormalIndent">
    <w:name w:val="Normal Indent"/>
    <w:aliases w:val="Normal Indent +1,Normal Indent Char1,Normal Indent Char Char,Normal Indent Char1 Char Char,Normal Indent Char Char Char Char,Normal Indent Char Char1 Char,Normal Indent Char1 Char Char Char Char Char"/>
    <w:basedOn w:val="Normal"/>
    <w:link w:val="NormalIndentChar"/>
    <w:rsid w:val="00CC086B"/>
    <w:pPr>
      <w:spacing w:after="0" w:line="240" w:lineRule="auto"/>
      <w:ind w:left="720"/>
    </w:pPr>
    <w:rPr>
      <w:rFonts w:ascii="Times New Roman" w:eastAsia="Times New Roman" w:hAnsi="Times New Roman"/>
      <w:sz w:val="24"/>
      <w:szCs w:val="20"/>
      <w:lang w:val="en-GB"/>
    </w:rPr>
  </w:style>
  <w:style w:type="paragraph" w:styleId="ListParagraph">
    <w:name w:val="List Paragraph"/>
    <w:basedOn w:val="Normal"/>
    <w:link w:val="ListParagraphChar"/>
    <w:uiPriority w:val="34"/>
    <w:qFormat/>
    <w:rsid w:val="00C35500"/>
    <w:pPr>
      <w:spacing w:after="180" w:line="240" w:lineRule="auto"/>
      <w:ind w:left="720"/>
      <w:contextualSpacing/>
    </w:pPr>
    <w:rPr>
      <w:rFonts w:ascii="Verdana" w:eastAsia="Times New Roman" w:hAnsi="Verdana"/>
      <w:sz w:val="20"/>
      <w:szCs w:val="20"/>
      <w:lang w:val="en-US"/>
    </w:rPr>
  </w:style>
  <w:style w:type="character" w:customStyle="1" w:styleId="Heading1Char">
    <w:name w:val="Heading 1 Char"/>
    <w:basedOn w:val="DefaultParagraphFont"/>
    <w:link w:val="Heading1"/>
    <w:uiPriority w:val="9"/>
    <w:rsid w:val="005E375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E375D"/>
    <w:rPr>
      <w:rFonts w:asciiTheme="majorHAnsi" w:eastAsiaTheme="majorEastAsia" w:hAnsiTheme="majorHAnsi" w:cstheme="majorBidi"/>
      <w:b/>
      <w:bCs/>
      <w:color w:val="4F81BD" w:themeColor="accent1"/>
      <w:sz w:val="26"/>
      <w:szCs w:val="26"/>
      <w:lang w:eastAsia="en-US"/>
    </w:rPr>
  </w:style>
  <w:style w:type="paragraph" w:styleId="Subtitle">
    <w:name w:val="Subtitle"/>
    <w:basedOn w:val="Normal"/>
    <w:next w:val="Normal"/>
    <w:link w:val="SubtitleChar"/>
    <w:uiPriority w:val="11"/>
    <w:qFormat/>
    <w:rsid w:val="00B174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7401"/>
    <w:rPr>
      <w:rFonts w:asciiTheme="majorHAnsi" w:eastAsiaTheme="majorEastAsia" w:hAnsiTheme="majorHAnsi" w:cstheme="majorBidi"/>
      <w:i/>
      <w:iCs/>
      <w:color w:val="4F81BD" w:themeColor="accent1"/>
      <w:spacing w:val="15"/>
      <w:sz w:val="24"/>
      <w:szCs w:val="24"/>
      <w:lang w:eastAsia="en-US"/>
    </w:rPr>
  </w:style>
  <w:style w:type="character" w:customStyle="1" w:styleId="ListParagraphChar">
    <w:name w:val="List Paragraph Char"/>
    <w:link w:val="ListParagraph"/>
    <w:uiPriority w:val="34"/>
    <w:rsid w:val="007F2F32"/>
    <w:rPr>
      <w:rFonts w:ascii="Verdana" w:eastAsia="Times New Roman" w:hAnsi="Verdana"/>
      <w:lang w:val="en-US" w:eastAsia="en-US"/>
    </w:rPr>
  </w:style>
  <w:style w:type="paragraph" w:styleId="Revision">
    <w:name w:val="Revision"/>
    <w:hidden/>
    <w:uiPriority w:val="99"/>
    <w:semiHidden/>
    <w:rsid w:val="001F4438"/>
    <w:rPr>
      <w:sz w:val="22"/>
      <w:szCs w:val="22"/>
      <w:lang w:eastAsia="en-US"/>
    </w:rPr>
  </w:style>
  <w:style w:type="paragraph" w:styleId="BodyText">
    <w:name w:val="Body Text"/>
    <w:basedOn w:val="Normal"/>
    <w:link w:val="BodyTextChar"/>
    <w:rsid w:val="00FD3632"/>
    <w:pPr>
      <w:spacing w:before="280" w:after="0" w:line="320" w:lineRule="exact"/>
    </w:pPr>
    <w:rPr>
      <w:rFonts w:ascii="Univers 45 Light" w:eastAsia="Times New Roman" w:hAnsi="Univers 45 Light"/>
      <w:iCs/>
      <w:sz w:val="18"/>
      <w:szCs w:val="18"/>
      <w:lang w:val="en-US"/>
    </w:rPr>
  </w:style>
  <w:style w:type="character" w:customStyle="1" w:styleId="BodyTextChar">
    <w:name w:val="Body Text Char"/>
    <w:basedOn w:val="DefaultParagraphFont"/>
    <w:link w:val="BodyText"/>
    <w:rsid w:val="00FD3632"/>
    <w:rPr>
      <w:rFonts w:ascii="Univers 45 Light" w:eastAsia="Times New Roman" w:hAnsi="Univers 45 Light"/>
      <w:iCs/>
      <w:sz w:val="18"/>
      <w:szCs w:val="18"/>
      <w:lang w:val="en-US" w:eastAsia="en-US"/>
    </w:rPr>
  </w:style>
  <w:style w:type="paragraph" w:customStyle="1" w:styleId="Bullet1">
    <w:name w:val="Bullet 1"/>
    <w:aliases w:val="b1,Bullet for no #'s,Bullet for no #'s 10pt,B,body1,bd,Body,b-heading 1/heading 2,BD,heading1body-heading2body,b-heading,b14,body text,Report Body,OpinBody,Proposal Body,memo body,Fax Body,Bod,bo,by,Bulle,paragraph,Feds"/>
    <w:basedOn w:val="BodyText"/>
    <w:link w:val="Bullet1Char"/>
    <w:rsid w:val="00FD3632"/>
    <w:pPr>
      <w:numPr>
        <w:numId w:val="3"/>
      </w:numPr>
      <w:tabs>
        <w:tab w:val="clear" w:pos="1800"/>
        <w:tab w:val="left" w:pos="360"/>
      </w:tabs>
      <w:spacing w:before="120" w:after="120" w:line="320" w:lineRule="atLeast"/>
      <w:ind w:left="360"/>
    </w:pPr>
    <w:rPr>
      <w:lang w:val="en-GB"/>
    </w:rPr>
  </w:style>
  <w:style w:type="character" w:customStyle="1" w:styleId="Bullet1Char">
    <w:name w:val="Bullet 1 Char"/>
    <w:aliases w:val="b1 Char,Bullet for no #'s Char,Bullet for no #'s 10pt Char,B Char,body1 Char,bd Char,Body Char,b-heading 1/heading 2 Char,BD Char,heading1body-heading2body Char,b-heading Char,b14 Char,body text Char,Report Body Char,OpinBody Char,Bod Char"/>
    <w:basedOn w:val="DefaultParagraphFont"/>
    <w:link w:val="Bullet1"/>
    <w:rsid w:val="00FD3632"/>
    <w:rPr>
      <w:rFonts w:ascii="Univers 45 Light" w:eastAsia="Times New Roman" w:hAnsi="Univers 45 Light"/>
      <w:iCs/>
      <w:sz w:val="18"/>
      <w:szCs w:val="18"/>
      <w:lang w:val="en-GB" w:eastAsia="en-US"/>
    </w:rPr>
  </w:style>
  <w:style w:type="paragraph" w:customStyle="1" w:styleId="BodyText1">
    <w:name w:val="Body Text1"/>
    <w:rsid w:val="006D50EB"/>
    <w:pPr>
      <w:spacing w:before="120" w:after="120" w:line="281" w:lineRule="auto"/>
      <w:ind w:left="446"/>
    </w:pPr>
    <w:rPr>
      <w:rFonts w:ascii="Arial" w:eastAsia="Times New Roman" w:hAnsi="Arial"/>
      <w:color w:val="000000"/>
      <w:lang w:val="en-US"/>
    </w:rPr>
  </w:style>
  <w:style w:type="table" w:styleId="TableGrid">
    <w:name w:val="Table Grid"/>
    <w:basedOn w:val="TableNormal"/>
    <w:uiPriority w:val="59"/>
    <w:rsid w:val="00AA2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CA6D8F"/>
    <w:pPr>
      <w:spacing w:after="0" w:line="240" w:lineRule="auto"/>
    </w:pPr>
    <w:rPr>
      <w:rFonts w:ascii="ACaslon Regular" w:eastAsia="Times New Roman" w:hAnsi="ACaslon Regular"/>
      <w:sz w:val="20"/>
      <w:szCs w:val="20"/>
      <w:lang w:val="en-GB"/>
    </w:rPr>
  </w:style>
  <w:style w:type="character" w:customStyle="1" w:styleId="NormalIndentChar">
    <w:name w:val="Normal Indent Char"/>
    <w:aliases w:val="Normal Indent +1 Char,Normal Indent Char1 Char,Normal Indent Char Char Char,Normal Indent Char1 Char Char Char,Normal Indent Char Char Char Char Char,Normal Indent Char Char1 Char Char,Normal Indent Char1 Char Char Char Char Char Char"/>
    <w:basedOn w:val="DefaultParagraphFont"/>
    <w:link w:val="NormalIndent"/>
    <w:rsid w:val="00CA6D8F"/>
    <w:rPr>
      <w:rFonts w:ascii="Times New Roman" w:eastAsia="Times New Roman" w:hAnsi="Times New Roman"/>
      <w:sz w:val="24"/>
      <w:lang w:val="en-GB" w:eastAsia="en-US"/>
    </w:rPr>
  </w:style>
  <w:style w:type="paragraph" w:customStyle="1" w:styleId="Numbering">
    <w:name w:val="Numbering"/>
    <w:basedOn w:val="Normal"/>
    <w:uiPriority w:val="99"/>
    <w:rsid w:val="00C2455F"/>
    <w:pPr>
      <w:spacing w:after="120"/>
      <w:ind w:left="720" w:hanging="360"/>
    </w:pPr>
    <w:rPr>
      <w:rFonts w:eastAsia="MS Mincho" w:cs="Calibri"/>
      <w:kern w:val="22"/>
      <w:sz w:val="20"/>
    </w:rPr>
  </w:style>
  <w:style w:type="paragraph" w:styleId="NoSpacing">
    <w:name w:val="No Spacing"/>
    <w:uiPriority w:val="1"/>
    <w:qFormat/>
    <w:rsid w:val="00EE4A26"/>
    <w:rPr>
      <w:rFonts w:ascii="Arial" w:eastAsia="Times New Roman" w:hAnsi="Arial"/>
      <w:sz w:val="22"/>
      <w:szCs w:val="24"/>
      <w:lang w:eastAsia="en-US"/>
    </w:rPr>
  </w:style>
  <w:style w:type="paragraph" w:styleId="ListBullet">
    <w:name w:val="List Bullet"/>
    <w:basedOn w:val="Normal"/>
    <w:rsid w:val="00F66075"/>
    <w:pPr>
      <w:numPr>
        <w:numId w:val="5"/>
      </w:numPr>
      <w:spacing w:after="120" w:line="240" w:lineRule="auto"/>
    </w:pPr>
    <w:rPr>
      <w:rFonts w:ascii="Times New Roman" w:eastAsia="Times New Roman" w:hAnsi="Times New Roman"/>
      <w:sz w:val="24"/>
      <w:szCs w:val="20"/>
      <w:lang w:val="en-GB"/>
    </w:rPr>
  </w:style>
  <w:style w:type="paragraph" w:styleId="TOCHeading">
    <w:name w:val="TOC Heading"/>
    <w:basedOn w:val="Heading1"/>
    <w:next w:val="Normal"/>
    <w:uiPriority w:val="39"/>
    <w:semiHidden/>
    <w:unhideWhenUsed/>
    <w:qFormat/>
    <w:rsid w:val="006D54D8"/>
    <w:pPr>
      <w:outlineLvl w:val="9"/>
    </w:pPr>
    <w:rPr>
      <w:lang w:val="en-US"/>
    </w:rPr>
  </w:style>
  <w:style w:type="paragraph" w:styleId="TOC1">
    <w:name w:val="toc 1"/>
    <w:basedOn w:val="Normal"/>
    <w:next w:val="Normal"/>
    <w:autoRedefine/>
    <w:uiPriority w:val="39"/>
    <w:unhideWhenUsed/>
    <w:rsid w:val="006D54D8"/>
    <w:pPr>
      <w:spacing w:after="100"/>
    </w:pPr>
  </w:style>
  <w:style w:type="table" w:customStyle="1" w:styleId="TableGridLight1">
    <w:name w:val="Table Grid Light1"/>
    <w:basedOn w:val="TableNormal"/>
    <w:uiPriority w:val="40"/>
    <w:rsid w:val="00C20BA2"/>
    <w:rPr>
      <w:rFonts w:ascii="Arial" w:eastAsiaTheme="minorHAnsi" w:hAnsi="Arial" w:cstheme="minorBidi"/>
      <w:szCs w:val="22"/>
      <w:lang w:eastAsia="en-US"/>
    </w:rPr>
    <w:tblPr>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Pr>
    <w:tcPr>
      <w:shd w:val="clear" w:color="auto" w:fill="FFFFFF" w:themeFill="background1"/>
    </w:tcPr>
    <w:tblStylePr w:type="firstRow">
      <w:rPr>
        <w:b/>
      </w:rPr>
      <w:tblPr/>
      <w:tcPr>
        <w:shd w:val="clear" w:color="auto" w:fill="F2F2F2" w:themeFill="background1" w:themeFillShade="F2"/>
      </w:tcPr>
    </w:tblStylePr>
  </w:style>
  <w:style w:type="paragraph" w:styleId="TOC2">
    <w:name w:val="toc 2"/>
    <w:basedOn w:val="Normal"/>
    <w:next w:val="Normal"/>
    <w:autoRedefine/>
    <w:uiPriority w:val="39"/>
    <w:unhideWhenUsed/>
    <w:rsid w:val="0002767D"/>
    <w:pPr>
      <w:spacing w:after="100"/>
      <w:ind w:left="220"/>
    </w:pPr>
  </w:style>
  <w:style w:type="paragraph" w:customStyle="1" w:styleId="Default">
    <w:name w:val="Default"/>
    <w:rsid w:val="009A481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F7B89"/>
    <w:rPr>
      <w:color w:val="605E5C"/>
      <w:shd w:val="clear" w:color="auto" w:fill="E1DFDD"/>
    </w:rPr>
  </w:style>
  <w:style w:type="paragraph" w:customStyle="1" w:styleId="MTBodyIndent">
    <w:name w:val="MTBodyIndent"/>
    <w:basedOn w:val="NormalIndent"/>
    <w:qFormat/>
    <w:rsid w:val="00CD2177"/>
    <w:pPr>
      <w:spacing w:after="120"/>
      <w:jc w:val="both"/>
    </w:pPr>
    <w:rPr>
      <w:rFonts w:ascii="Century Gothic" w:hAnsi="Century Gothic"/>
      <w:sz w:val="18"/>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664">
      <w:bodyDiv w:val="1"/>
      <w:marLeft w:val="0"/>
      <w:marRight w:val="0"/>
      <w:marTop w:val="0"/>
      <w:marBottom w:val="0"/>
      <w:divBdr>
        <w:top w:val="none" w:sz="0" w:space="0" w:color="auto"/>
        <w:left w:val="none" w:sz="0" w:space="0" w:color="auto"/>
        <w:bottom w:val="none" w:sz="0" w:space="0" w:color="auto"/>
        <w:right w:val="none" w:sz="0" w:space="0" w:color="auto"/>
      </w:divBdr>
    </w:div>
    <w:div w:id="121578559">
      <w:bodyDiv w:val="1"/>
      <w:marLeft w:val="0"/>
      <w:marRight w:val="0"/>
      <w:marTop w:val="0"/>
      <w:marBottom w:val="0"/>
      <w:divBdr>
        <w:top w:val="none" w:sz="0" w:space="0" w:color="auto"/>
        <w:left w:val="none" w:sz="0" w:space="0" w:color="auto"/>
        <w:bottom w:val="none" w:sz="0" w:space="0" w:color="auto"/>
        <w:right w:val="none" w:sz="0" w:space="0" w:color="auto"/>
      </w:divBdr>
    </w:div>
    <w:div w:id="162622015">
      <w:bodyDiv w:val="1"/>
      <w:marLeft w:val="0"/>
      <w:marRight w:val="0"/>
      <w:marTop w:val="0"/>
      <w:marBottom w:val="0"/>
      <w:divBdr>
        <w:top w:val="none" w:sz="0" w:space="0" w:color="auto"/>
        <w:left w:val="none" w:sz="0" w:space="0" w:color="auto"/>
        <w:bottom w:val="none" w:sz="0" w:space="0" w:color="auto"/>
        <w:right w:val="none" w:sz="0" w:space="0" w:color="auto"/>
      </w:divBdr>
      <w:divsChild>
        <w:div w:id="109664559">
          <w:marLeft w:val="0"/>
          <w:marRight w:val="0"/>
          <w:marTop w:val="0"/>
          <w:marBottom w:val="0"/>
          <w:divBdr>
            <w:top w:val="none" w:sz="0" w:space="0" w:color="auto"/>
            <w:left w:val="none" w:sz="0" w:space="0" w:color="auto"/>
            <w:bottom w:val="none" w:sz="0" w:space="0" w:color="auto"/>
            <w:right w:val="none" w:sz="0" w:space="0" w:color="auto"/>
          </w:divBdr>
          <w:divsChild>
            <w:div w:id="1510833798">
              <w:marLeft w:val="0"/>
              <w:marRight w:val="0"/>
              <w:marTop w:val="0"/>
              <w:marBottom w:val="0"/>
              <w:divBdr>
                <w:top w:val="none" w:sz="0" w:space="0" w:color="auto"/>
                <w:left w:val="none" w:sz="0" w:space="0" w:color="auto"/>
                <w:bottom w:val="none" w:sz="0" w:space="0" w:color="auto"/>
                <w:right w:val="none" w:sz="0" w:space="0" w:color="auto"/>
              </w:divBdr>
              <w:divsChild>
                <w:div w:id="665133351">
                  <w:marLeft w:val="0"/>
                  <w:marRight w:val="0"/>
                  <w:marTop w:val="0"/>
                  <w:marBottom w:val="0"/>
                  <w:divBdr>
                    <w:top w:val="none" w:sz="0" w:space="0" w:color="auto"/>
                    <w:left w:val="none" w:sz="0" w:space="0" w:color="auto"/>
                    <w:bottom w:val="none" w:sz="0" w:space="0" w:color="auto"/>
                    <w:right w:val="none" w:sz="0" w:space="0" w:color="auto"/>
                  </w:divBdr>
                  <w:divsChild>
                    <w:div w:id="201721547">
                      <w:marLeft w:val="2325"/>
                      <w:marRight w:val="0"/>
                      <w:marTop w:val="0"/>
                      <w:marBottom w:val="0"/>
                      <w:divBdr>
                        <w:top w:val="none" w:sz="0" w:space="0" w:color="auto"/>
                        <w:left w:val="none" w:sz="0" w:space="0" w:color="auto"/>
                        <w:bottom w:val="none" w:sz="0" w:space="0" w:color="auto"/>
                        <w:right w:val="none" w:sz="0" w:space="0" w:color="auto"/>
                      </w:divBdr>
                      <w:divsChild>
                        <w:div w:id="1183477338">
                          <w:marLeft w:val="0"/>
                          <w:marRight w:val="0"/>
                          <w:marTop w:val="0"/>
                          <w:marBottom w:val="0"/>
                          <w:divBdr>
                            <w:top w:val="none" w:sz="0" w:space="0" w:color="auto"/>
                            <w:left w:val="none" w:sz="0" w:space="0" w:color="auto"/>
                            <w:bottom w:val="none" w:sz="0" w:space="0" w:color="auto"/>
                            <w:right w:val="none" w:sz="0" w:space="0" w:color="auto"/>
                          </w:divBdr>
                          <w:divsChild>
                            <w:div w:id="978075320">
                              <w:marLeft w:val="0"/>
                              <w:marRight w:val="0"/>
                              <w:marTop w:val="0"/>
                              <w:marBottom w:val="0"/>
                              <w:divBdr>
                                <w:top w:val="none" w:sz="0" w:space="0" w:color="auto"/>
                                <w:left w:val="none" w:sz="0" w:space="0" w:color="auto"/>
                                <w:bottom w:val="none" w:sz="0" w:space="0" w:color="auto"/>
                                <w:right w:val="none" w:sz="0" w:space="0" w:color="auto"/>
                              </w:divBdr>
                              <w:divsChild>
                                <w:div w:id="1241016919">
                                  <w:marLeft w:val="0"/>
                                  <w:marRight w:val="0"/>
                                  <w:marTop w:val="0"/>
                                  <w:marBottom w:val="0"/>
                                  <w:divBdr>
                                    <w:top w:val="none" w:sz="0" w:space="0" w:color="auto"/>
                                    <w:left w:val="none" w:sz="0" w:space="0" w:color="auto"/>
                                    <w:bottom w:val="none" w:sz="0" w:space="0" w:color="auto"/>
                                    <w:right w:val="none" w:sz="0" w:space="0" w:color="auto"/>
                                  </w:divBdr>
                                  <w:divsChild>
                                    <w:div w:id="1803576279">
                                      <w:marLeft w:val="0"/>
                                      <w:marRight w:val="0"/>
                                      <w:marTop w:val="0"/>
                                      <w:marBottom w:val="0"/>
                                      <w:divBdr>
                                        <w:top w:val="none" w:sz="0" w:space="0" w:color="auto"/>
                                        <w:left w:val="none" w:sz="0" w:space="0" w:color="auto"/>
                                        <w:bottom w:val="none" w:sz="0" w:space="0" w:color="auto"/>
                                        <w:right w:val="none" w:sz="0" w:space="0" w:color="auto"/>
                                      </w:divBdr>
                                      <w:divsChild>
                                        <w:div w:id="286660953">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1912037694">
                                                  <w:marLeft w:val="0"/>
                                                  <w:marRight w:val="0"/>
                                                  <w:marTop w:val="0"/>
                                                  <w:marBottom w:val="0"/>
                                                  <w:divBdr>
                                                    <w:top w:val="none" w:sz="0" w:space="0" w:color="auto"/>
                                                    <w:left w:val="none" w:sz="0" w:space="0" w:color="auto"/>
                                                    <w:bottom w:val="none" w:sz="0" w:space="0" w:color="auto"/>
                                                    <w:right w:val="none" w:sz="0" w:space="0" w:color="auto"/>
                                                  </w:divBdr>
                                                  <w:divsChild>
                                                    <w:div w:id="1751925914">
                                                      <w:marLeft w:val="0"/>
                                                      <w:marRight w:val="0"/>
                                                      <w:marTop w:val="0"/>
                                                      <w:marBottom w:val="0"/>
                                                      <w:divBdr>
                                                        <w:top w:val="none" w:sz="0" w:space="0" w:color="auto"/>
                                                        <w:left w:val="none" w:sz="0" w:space="0" w:color="auto"/>
                                                        <w:bottom w:val="none" w:sz="0" w:space="0" w:color="auto"/>
                                                        <w:right w:val="none" w:sz="0" w:space="0" w:color="auto"/>
                                                      </w:divBdr>
                                                      <w:divsChild>
                                                        <w:div w:id="2026400575">
                                                          <w:marLeft w:val="15"/>
                                                          <w:marRight w:val="15"/>
                                                          <w:marTop w:val="15"/>
                                                          <w:marBottom w:val="15"/>
                                                          <w:divBdr>
                                                            <w:top w:val="none" w:sz="0" w:space="0" w:color="auto"/>
                                                            <w:left w:val="none" w:sz="0" w:space="0" w:color="auto"/>
                                                            <w:bottom w:val="none" w:sz="0" w:space="0" w:color="auto"/>
                                                            <w:right w:val="none" w:sz="0" w:space="0" w:color="auto"/>
                                                          </w:divBdr>
                                                          <w:divsChild>
                                                            <w:div w:id="794177672">
                                                              <w:marLeft w:val="0"/>
                                                              <w:marRight w:val="0"/>
                                                              <w:marTop w:val="0"/>
                                                              <w:marBottom w:val="0"/>
                                                              <w:divBdr>
                                                                <w:top w:val="none" w:sz="0" w:space="0" w:color="auto"/>
                                                                <w:left w:val="none" w:sz="0" w:space="0" w:color="auto"/>
                                                                <w:bottom w:val="none" w:sz="0" w:space="0" w:color="auto"/>
                                                                <w:right w:val="none" w:sz="0" w:space="0" w:color="auto"/>
                                                              </w:divBdr>
                                                            </w:div>
                                                            <w:div w:id="18453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5664364">
      <w:bodyDiv w:val="1"/>
      <w:marLeft w:val="0"/>
      <w:marRight w:val="0"/>
      <w:marTop w:val="0"/>
      <w:marBottom w:val="0"/>
      <w:divBdr>
        <w:top w:val="none" w:sz="0" w:space="0" w:color="auto"/>
        <w:left w:val="none" w:sz="0" w:space="0" w:color="auto"/>
        <w:bottom w:val="none" w:sz="0" w:space="0" w:color="auto"/>
        <w:right w:val="none" w:sz="0" w:space="0" w:color="auto"/>
      </w:divBdr>
    </w:div>
    <w:div w:id="417795161">
      <w:bodyDiv w:val="1"/>
      <w:marLeft w:val="0"/>
      <w:marRight w:val="0"/>
      <w:marTop w:val="0"/>
      <w:marBottom w:val="0"/>
      <w:divBdr>
        <w:top w:val="none" w:sz="0" w:space="0" w:color="auto"/>
        <w:left w:val="none" w:sz="0" w:space="0" w:color="auto"/>
        <w:bottom w:val="none" w:sz="0" w:space="0" w:color="auto"/>
        <w:right w:val="none" w:sz="0" w:space="0" w:color="auto"/>
      </w:divBdr>
    </w:div>
    <w:div w:id="423963297">
      <w:bodyDiv w:val="1"/>
      <w:marLeft w:val="0"/>
      <w:marRight w:val="0"/>
      <w:marTop w:val="0"/>
      <w:marBottom w:val="0"/>
      <w:divBdr>
        <w:top w:val="none" w:sz="0" w:space="0" w:color="auto"/>
        <w:left w:val="none" w:sz="0" w:space="0" w:color="auto"/>
        <w:bottom w:val="none" w:sz="0" w:space="0" w:color="auto"/>
        <w:right w:val="none" w:sz="0" w:space="0" w:color="auto"/>
      </w:divBdr>
      <w:divsChild>
        <w:div w:id="2073769204">
          <w:marLeft w:val="0"/>
          <w:marRight w:val="0"/>
          <w:marTop w:val="0"/>
          <w:marBottom w:val="0"/>
          <w:divBdr>
            <w:top w:val="none" w:sz="0" w:space="0" w:color="auto"/>
            <w:left w:val="single" w:sz="4" w:space="0" w:color="CCCCCC"/>
            <w:bottom w:val="single" w:sz="4" w:space="0" w:color="CCCCCC"/>
            <w:right w:val="single" w:sz="4" w:space="0" w:color="CCCCCC"/>
          </w:divBdr>
        </w:div>
      </w:divsChild>
    </w:div>
    <w:div w:id="812867218">
      <w:bodyDiv w:val="1"/>
      <w:marLeft w:val="0"/>
      <w:marRight w:val="0"/>
      <w:marTop w:val="0"/>
      <w:marBottom w:val="0"/>
      <w:divBdr>
        <w:top w:val="none" w:sz="0" w:space="0" w:color="auto"/>
        <w:left w:val="none" w:sz="0" w:space="0" w:color="auto"/>
        <w:bottom w:val="none" w:sz="0" w:space="0" w:color="auto"/>
        <w:right w:val="none" w:sz="0" w:space="0" w:color="auto"/>
      </w:divBdr>
    </w:div>
    <w:div w:id="954558775">
      <w:bodyDiv w:val="1"/>
      <w:marLeft w:val="0"/>
      <w:marRight w:val="0"/>
      <w:marTop w:val="0"/>
      <w:marBottom w:val="0"/>
      <w:divBdr>
        <w:top w:val="none" w:sz="0" w:space="0" w:color="auto"/>
        <w:left w:val="none" w:sz="0" w:space="0" w:color="auto"/>
        <w:bottom w:val="none" w:sz="0" w:space="0" w:color="auto"/>
        <w:right w:val="none" w:sz="0" w:space="0" w:color="auto"/>
      </w:divBdr>
    </w:div>
    <w:div w:id="994187654">
      <w:bodyDiv w:val="1"/>
      <w:marLeft w:val="0"/>
      <w:marRight w:val="0"/>
      <w:marTop w:val="0"/>
      <w:marBottom w:val="0"/>
      <w:divBdr>
        <w:top w:val="none" w:sz="0" w:space="0" w:color="auto"/>
        <w:left w:val="none" w:sz="0" w:space="0" w:color="auto"/>
        <w:bottom w:val="none" w:sz="0" w:space="0" w:color="auto"/>
        <w:right w:val="none" w:sz="0" w:space="0" w:color="auto"/>
      </w:divBdr>
    </w:div>
    <w:div w:id="1183589852">
      <w:bodyDiv w:val="1"/>
      <w:marLeft w:val="0"/>
      <w:marRight w:val="0"/>
      <w:marTop w:val="0"/>
      <w:marBottom w:val="0"/>
      <w:divBdr>
        <w:top w:val="none" w:sz="0" w:space="0" w:color="auto"/>
        <w:left w:val="none" w:sz="0" w:space="0" w:color="auto"/>
        <w:bottom w:val="none" w:sz="0" w:space="0" w:color="auto"/>
        <w:right w:val="none" w:sz="0" w:space="0" w:color="auto"/>
      </w:divBdr>
    </w:div>
    <w:div w:id="1217010906">
      <w:bodyDiv w:val="1"/>
      <w:marLeft w:val="0"/>
      <w:marRight w:val="0"/>
      <w:marTop w:val="0"/>
      <w:marBottom w:val="0"/>
      <w:divBdr>
        <w:top w:val="none" w:sz="0" w:space="0" w:color="auto"/>
        <w:left w:val="none" w:sz="0" w:space="0" w:color="auto"/>
        <w:bottom w:val="none" w:sz="0" w:space="0" w:color="auto"/>
        <w:right w:val="none" w:sz="0" w:space="0" w:color="auto"/>
      </w:divBdr>
      <w:divsChild>
        <w:div w:id="2093815007">
          <w:marLeft w:val="0"/>
          <w:marRight w:val="0"/>
          <w:marTop w:val="0"/>
          <w:marBottom w:val="0"/>
          <w:divBdr>
            <w:top w:val="none" w:sz="0" w:space="0" w:color="auto"/>
            <w:left w:val="none" w:sz="0" w:space="0" w:color="auto"/>
            <w:bottom w:val="none" w:sz="0" w:space="0" w:color="auto"/>
            <w:right w:val="none" w:sz="0" w:space="0" w:color="auto"/>
          </w:divBdr>
          <w:divsChild>
            <w:div w:id="292567297">
              <w:marLeft w:val="0"/>
              <w:marRight w:val="0"/>
              <w:marTop w:val="0"/>
              <w:marBottom w:val="0"/>
              <w:divBdr>
                <w:top w:val="none" w:sz="0" w:space="0" w:color="auto"/>
                <w:left w:val="none" w:sz="0" w:space="0" w:color="auto"/>
                <w:bottom w:val="none" w:sz="0" w:space="0" w:color="auto"/>
                <w:right w:val="none" w:sz="0" w:space="0" w:color="auto"/>
              </w:divBdr>
              <w:divsChild>
                <w:div w:id="786776296">
                  <w:marLeft w:val="0"/>
                  <w:marRight w:val="0"/>
                  <w:marTop w:val="0"/>
                  <w:marBottom w:val="0"/>
                  <w:divBdr>
                    <w:top w:val="none" w:sz="0" w:space="0" w:color="auto"/>
                    <w:left w:val="none" w:sz="0" w:space="0" w:color="auto"/>
                    <w:bottom w:val="none" w:sz="0" w:space="0" w:color="auto"/>
                    <w:right w:val="none" w:sz="0" w:space="0" w:color="auto"/>
                  </w:divBdr>
                  <w:divsChild>
                    <w:div w:id="132139555">
                      <w:marLeft w:val="2325"/>
                      <w:marRight w:val="0"/>
                      <w:marTop w:val="0"/>
                      <w:marBottom w:val="0"/>
                      <w:divBdr>
                        <w:top w:val="none" w:sz="0" w:space="0" w:color="auto"/>
                        <w:left w:val="none" w:sz="0" w:space="0" w:color="auto"/>
                        <w:bottom w:val="none" w:sz="0" w:space="0" w:color="auto"/>
                        <w:right w:val="none" w:sz="0" w:space="0" w:color="auto"/>
                      </w:divBdr>
                      <w:divsChild>
                        <w:div w:id="214898086">
                          <w:marLeft w:val="0"/>
                          <w:marRight w:val="0"/>
                          <w:marTop w:val="0"/>
                          <w:marBottom w:val="0"/>
                          <w:divBdr>
                            <w:top w:val="none" w:sz="0" w:space="0" w:color="auto"/>
                            <w:left w:val="none" w:sz="0" w:space="0" w:color="auto"/>
                            <w:bottom w:val="none" w:sz="0" w:space="0" w:color="auto"/>
                            <w:right w:val="none" w:sz="0" w:space="0" w:color="auto"/>
                          </w:divBdr>
                          <w:divsChild>
                            <w:div w:id="1122722109">
                              <w:marLeft w:val="0"/>
                              <w:marRight w:val="0"/>
                              <w:marTop w:val="0"/>
                              <w:marBottom w:val="0"/>
                              <w:divBdr>
                                <w:top w:val="none" w:sz="0" w:space="0" w:color="auto"/>
                                <w:left w:val="none" w:sz="0" w:space="0" w:color="auto"/>
                                <w:bottom w:val="none" w:sz="0" w:space="0" w:color="auto"/>
                                <w:right w:val="none" w:sz="0" w:space="0" w:color="auto"/>
                              </w:divBdr>
                              <w:divsChild>
                                <w:div w:id="2054304173">
                                  <w:marLeft w:val="0"/>
                                  <w:marRight w:val="0"/>
                                  <w:marTop w:val="0"/>
                                  <w:marBottom w:val="0"/>
                                  <w:divBdr>
                                    <w:top w:val="none" w:sz="0" w:space="0" w:color="auto"/>
                                    <w:left w:val="none" w:sz="0" w:space="0" w:color="auto"/>
                                    <w:bottom w:val="none" w:sz="0" w:space="0" w:color="auto"/>
                                    <w:right w:val="none" w:sz="0" w:space="0" w:color="auto"/>
                                  </w:divBdr>
                                  <w:divsChild>
                                    <w:div w:id="1135181229">
                                      <w:marLeft w:val="0"/>
                                      <w:marRight w:val="0"/>
                                      <w:marTop w:val="0"/>
                                      <w:marBottom w:val="0"/>
                                      <w:divBdr>
                                        <w:top w:val="none" w:sz="0" w:space="0" w:color="auto"/>
                                        <w:left w:val="none" w:sz="0" w:space="0" w:color="auto"/>
                                        <w:bottom w:val="none" w:sz="0" w:space="0" w:color="auto"/>
                                        <w:right w:val="none" w:sz="0" w:space="0" w:color="auto"/>
                                      </w:divBdr>
                                      <w:divsChild>
                                        <w:div w:id="232861177">
                                          <w:marLeft w:val="0"/>
                                          <w:marRight w:val="0"/>
                                          <w:marTop w:val="0"/>
                                          <w:marBottom w:val="0"/>
                                          <w:divBdr>
                                            <w:top w:val="none" w:sz="0" w:space="0" w:color="auto"/>
                                            <w:left w:val="none" w:sz="0" w:space="0" w:color="auto"/>
                                            <w:bottom w:val="none" w:sz="0" w:space="0" w:color="auto"/>
                                            <w:right w:val="none" w:sz="0" w:space="0" w:color="auto"/>
                                          </w:divBdr>
                                          <w:divsChild>
                                            <w:div w:id="402261997">
                                              <w:marLeft w:val="0"/>
                                              <w:marRight w:val="0"/>
                                              <w:marTop w:val="0"/>
                                              <w:marBottom w:val="0"/>
                                              <w:divBdr>
                                                <w:top w:val="none" w:sz="0" w:space="0" w:color="auto"/>
                                                <w:left w:val="none" w:sz="0" w:space="0" w:color="auto"/>
                                                <w:bottom w:val="none" w:sz="0" w:space="0" w:color="auto"/>
                                                <w:right w:val="none" w:sz="0" w:space="0" w:color="auto"/>
                                              </w:divBdr>
                                              <w:divsChild>
                                                <w:div w:id="120197118">
                                                  <w:marLeft w:val="0"/>
                                                  <w:marRight w:val="0"/>
                                                  <w:marTop w:val="0"/>
                                                  <w:marBottom w:val="0"/>
                                                  <w:divBdr>
                                                    <w:top w:val="none" w:sz="0" w:space="0" w:color="auto"/>
                                                    <w:left w:val="none" w:sz="0" w:space="0" w:color="auto"/>
                                                    <w:bottom w:val="none" w:sz="0" w:space="0" w:color="auto"/>
                                                    <w:right w:val="none" w:sz="0" w:space="0" w:color="auto"/>
                                                  </w:divBdr>
                                                  <w:divsChild>
                                                    <w:div w:id="2118746074">
                                                      <w:marLeft w:val="0"/>
                                                      <w:marRight w:val="0"/>
                                                      <w:marTop w:val="0"/>
                                                      <w:marBottom w:val="0"/>
                                                      <w:divBdr>
                                                        <w:top w:val="none" w:sz="0" w:space="0" w:color="auto"/>
                                                        <w:left w:val="none" w:sz="0" w:space="0" w:color="auto"/>
                                                        <w:bottom w:val="none" w:sz="0" w:space="0" w:color="auto"/>
                                                        <w:right w:val="none" w:sz="0" w:space="0" w:color="auto"/>
                                                      </w:divBdr>
                                                      <w:divsChild>
                                                        <w:div w:id="1880972468">
                                                          <w:marLeft w:val="15"/>
                                                          <w:marRight w:val="15"/>
                                                          <w:marTop w:val="15"/>
                                                          <w:marBottom w:val="15"/>
                                                          <w:divBdr>
                                                            <w:top w:val="none" w:sz="0" w:space="0" w:color="auto"/>
                                                            <w:left w:val="none" w:sz="0" w:space="0" w:color="auto"/>
                                                            <w:bottom w:val="none" w:sz="0" w:space="0" w:color="auto"/>
                                                            <w:right w:val="none" w:sz="0" w:space="0" w:color="auto"/>
                                                          </w:divBdr>
                                                          <w:divsChild>
                                                            <w:div w:id="830946968">
                                                              <w:marLeft w:val="0"/>
                                                              <w:marRight w:val="0"/>
                                                              <w:marTop w:val="0"/>
                                                              <w:marBottom w:val="0"/>
                                                              <w:divBdr>
                                                                <w:top w:val="none" w:sz="0" w:space="0" w:color="auto"/>
                                                                <w:left w:val="none" w:sz="0" w:space="0" w:color="auto"/>
                                                                <w:bottom w:val="none" w:sz="0" w:space="0" w:color="auto"/>
                                                                <w:right w:val="none" w:sz="0" w:space="0" w:color="auto"/>
                                                              </w:divBdr>
                                                            </w:div>
                                                            <w:div w:id="15481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1659000">
      <w:bodyDiv w:val="1"/>
      <w:marLeft w:val="0"/>
      <w:marRight w:val="0"/>
      <w:marTop w:val="0"/>
      <w:marBottom w:val="0"/>
      <w:divBdr>
        <w:top w:val="none" w:sz="0" w:space="0" w:color="auto"/>
        <w:left w:val="none" w:sz="0" w:space="0" w:color="auto"/>
        <w:bottom w:val="none" w:sz="0" w:space="0" w:color="auto"/>
        <w:right w:val="none" w:sz="0" w:space="0" w:color="auto"/>
      </w:divBdr>
    </w:div>
    <w:div w:id="1403674915">
      <w:bodyDiv w:val="1"/>
      <w:marLeft w:val="0"/>
      <w:marRight w:val="0"/>
      <w:marTop w:val="0"/>
      <w:marBottom w:val="0"/>
      <w:divBdr>
        <w:top w:val="none" w:sz="0" w:space="0" w:color="auto"/>
        <w:left w:val="none" w:sz="0" w:space="0" w:color="auto"/>
        <w:bottom w:val="none" w:sz="0" w:space="0" w:color="auto"/>
        <w:right w:val="none" w:sz="0" w:space="0" w:color="auto"/>
      </w:divBdr>
    </w:div>
    <w:div w:id="1665934176">
      <w:bodyDiv w:val="1"/>
      <w:marLeft w:val="0"/>
      <w:marRight w:val="0"/>
      <w:marTop w:val="0"/>
      <w:marBottom w:val="0"/>
      <w:divBdr>
        <w:top w:val="none" w:sz="0" w:space="0" w:color="auto"/>
        <w:left w:val="none" w:sz="0" w:space="0" w:color="auto"/>
        <w:bottom w:val="none" w:sz="0" w:space="0" w:color="auto"/>
        <w:right w:val="none" w:sz="0" w:space="0" w:color="auto"/>
      </w:divBdr>
    </w:div>
    <w:div w:id="1711222048">
      <w:bodyDiv w:val="1"/>
      <w:marLeft w:val="0"/>
      <w:marRight w:val="0"/>
      <w:marTop w:val="0"/>
      <w:marBottom w:val="0"/>
      <w:divBdr>
        <w:top w:val="none" w:sz="0" w:space="0" w:color="auto"/>
        <w:left w:val="none" w:sz="0" w:space="0" w:color="auto"/>
        <w:bottom w:val="none" w:sz="0" w:space="0" w:color="auto"/>
        <w:right w:val="none" w:sz="0" w:space="0" w:color="auto"/>
      </w:divBdr>
      <w:divsChild>
        <w:div w:id="1193568319">
          <w:marLeft w:val="0"/>
          <w:marRight w:val="0"/>
          <w:marTop w:val="0"/>
          <w:marBottom w:val="0"/>
          <w:divBdr>
            <w:top w:val="none" w:sz="0" w:space="0" w:color="auto"/>
            <w:left w:val="single" w:sz="4" w:space="0" w:color="CCCCCC"/>
            <w:bottom w:val="single" w:sz="4" w:space="0" w:color="CCCCCC"/>
            <w:right w:val="single" w:sz="4" w:space="0" w:color="CCCCCC"/>
          </w:divBdr>
        </w:div>
      </w:divsChild>
    </w:div>
    <w:div w:id="1808354310">
      <w:bodyDiv w:val="1"/>
      <w:marLeft w:val="0"/>
      <w:marRight w:val="0"/>
      <w:marTop w:val="0"/>
      <w:marBottom w:val="0"/>
      <w:divBdr>
        <w:top w:val="none" w:sz="0" w:space="0" w:color="auto"/>
        <w:left w:val="none" w:sz="0" w:space="0" w:color="auto"/>
        <w:bottom w:val="none" w:sz="0" w:space="0" w:color="auto"/>
        <w:right w:val="none" w:sz="0" w:space="0" w:color="auto"/>
      </w:divBdr>
      <w:divsChild>
        <w:div w:id="479268284">
          <w:marLeft w:val="0"/>
          <w:marRight w:val="0"/>
          <w:marTop w:val="0"/>
          <w:marBottom w:val="0"/>
          <w:divBdr>
            <w:top w:val="none" w:sz="0" w:space="0" w:color="auto"/>
            <w:left w:val="single" w:sz="4" w:space="0" w:color="CCCCCC"/>
            <w:bottom w:val="single" w:sz="4" w:space="0" w:color="CCCCCC"/>
            <w:right w:val="single" w:sz="4" w:space="0" w:color="CCCCCC"/>
          </w:divBdr>
        </w:div>
      </w:divsChild>
    </w:div>
    <w:div w:id="1873953063">
      <w:bodyDiv w:val="1"/>
      <w:marLeft w:val="0"/>
      <w:marRight w:val="0"/>
      <w:marTop w:val="0"/>
      <w:marBottom w:val="0"/>
      <w:divBdr>
        <w:top w:val="none" w:sz="0" w:space="0" w:color="auto"/>
        <w:left w:val="none" w:sz="0" w:space="0" w:color="auto"/>
        <w:bottom w:val="none" w:sz="0" w:space="0" w:color="auto"/>
        <w:right w:val="none" w:sz="0" w:space="0" w:color="auto"/>
      </w:divBdr>
    </w:div>
    <w:div w:id="19499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cassessment.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claws.ca/civix/document/id/complete/statreg/96020_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claws.gov.bc.ca/civix/document/id/complete/statreg/96165_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cbid.ca" TargetMode="External"/><Relationship Id="rId10" Type="http://schemas.openxmlformats.org/officeDocument/2006/relationships/hyperlink" Target="mailto:BCA.Procurement@bcassessment.ca" TargetMode="External"/><Relationship Id="rId4" Type="http://schemas.openxmlformats.org/officeDocument/2006/relationships/settings" Target="settings.xml"/><Relationship Id="rId9" Type="http://schemas.openxmlformats.org/officeDocument/2006/relationships/hyperlink" Target="http://www.bcbid.gov.bc.ca" TargetMode="External"/><Relationship Id="rId14" Type="http://schemas.openxmlformats.org/officeDocument/2006/relationships/hyperlink" Target="https://www.bclaws.gov.bc.ca/civix/document/id/complete/statreg/96165_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051F5-936D-4C2F-BC43-ED7F2C1D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9</Pages>
  <Words>2162</Words>
  <Characters>12091</Characters>
  <Application>Microsoft Office Word</Application>
  <DocSecurity>0</DocSecurity>
  <Lines>377</Lines>
  <Paragraphs>279</Paragraphs>
  <ScaleCrop>false</ScaleCrop>
  <HeadingPairs>
    <vt:vector size="2" baseType="variant">
      <vt:variant>
        <vt:lpstr>Title</vt:lpstr>
      </vt:variant>
      <vt:variant>
        <vt:i4>1</vt:i4>
      </vt:variant>
    </vt:vector>
  </HeadingPairs>
  <TitlesOfParts>
    <vt:vector size="1" baseType="lpstr">
      <vt:lpstr/>
    </vt:vector>
  </TitlesOfParts>
  <Company>BC Assessment</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Kusano-Croke</dc:creator>
  <cp:keywords/>
  <dc:description/>
  <cp:lastModifiedBy>Alanna Lester</cp:lastModifiedBy>
  <cp:revision>6</cp:revision>
  <cp:lastPrinted>2017-06-13T20:29:00Z</cp:lastPrinted>
  <dcterms:created xsi:type="dcterms:W3CDTF">2026-04-24T16:28:00Z</dcterms:created>
  <dcterms:modified xsi:type="dcterms:W3CDTF">2026-05-13T20:57:00Z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7a0287cd-e9c4-4b4f-863d-2af4383dd51d</vt:lpwstr>
  </property>
</Properties>
</file>